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关于新形势下党内政治生活的若干准则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b/>
          <w:bCs/>
          <w:sz w:val="24"/>
          <w:szCs w:val="24"/>
        </w:rPr>
        <w:t>　　(2016年10月27日中国共产党第十八届中央委员会第六次全体会议通过)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办好中国的事情，关键在党，关键在党要管党、从严治党。党要管党必须从党内政治生活管起，从严治党必须从党内政治生活严起。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b/>
          <w:bCs/>
          <w:sz w:val="24"/>
          <w:szCs w:val="24"/>
        </w:rPr>
        <w:t>　　一、坚定理想信念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b/>
          <w:bCs/>
          <w:sz w:val="24"/>
          <w:szCs w:val="24"/>
        </w:rPr>
        <w:t>　　二、坚持党的基本路线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b/>
          <w:bCs/>
          <w:sz w:val="24"/>
          <w:szCs w:val="24"/>
        </w:rPr>
        <w:t>　　三、坚决维护党中央权威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省、自治区、直辖市党委在党中央领导下开展工作，同级各个组织中的党组织和领导干部要自觉接受同级党委领导、向同级党委负责，重大事项和重要情况及时向同级党委请示报告。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sz w:val="24"/>
          <w:szCs w:val="24"/>
        </w:rPr>
        <w:t>　</w:t>
      </w:r>
      <w:r>
        <w:rPr>
          <w:rFonts w:hint="eastAsia"/>
          <w:b/>
          <w:bCs/>
          <w:sz w:val="24"/>
          <w:szCs w:val="24"/>
        </w:rPr>
        <w:t>　四、严明党的政治纪律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纪律严明是全党统一意志、统一行动、步调一致前进的重要保障，是党内政治生活的重要内容。必须严明党的纪律，把纪律挺在前面，用铁的纪律从严治党。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内不准搞拉拉扯扯、吹吹拍拍、阿谀奉承。对领导人的宣传要实事求是，禁止吹捧，禁止给领导人祝寿、送礼、发致敬函电，禁止在领导干部国内考察工作时组织迎送、张贴标语、敲锣打鼓、铺红地毯、举行宴会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b/>
          <w:bCs/>
          <w:sz w:val="24"/>
          <w:szCs w:val="24"/>
        </w:rPr>
        <w:t>　　五、保持党同人民群众的血肉联系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　六、坚持民主集中制原则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在党的工作和活动中，该以组织名义出面不能以个人名义出面，该由集体研究不能个人擅自表态，不允许用个人主张代替党组织的主张、用个人决定代替党组织的决定。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b/>
          <w:bCs/>
          <w:sz w:val="24"/>
          <w:szCs w:val="24"/>
        </w:rPr>
        <w:t>　　七、发扬党内民主和保障党员权利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中央委员会、中央政治局、中央政治局常务委员会和党的各级委员会作出重大决策部署，必须深入开展调查研究，广泛听取各方面意见和建议，凝聚智慧和力量，做到科学决策、民主决策、依法决策。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sz w:val="24"/>
          <w:szCs w:val="24"/>
        </w:rPr>
        <w:t>　　</w:t>
      </w:r>
      <w:r>
        <w:rPr>
          <w:rFonts w:hint="eastAsia"/>
          <w:b/>
          <w:bCs/>
          <w:sz w:val="24"/>
          <w:szCs w:val="24"/>
        </w:rPr>
        <w:t>八、坚持正确选人用人导向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坚持正确选人用人导向，是严肃党内政治生活的组织保证。必须严格标准、健全制度、完善政策、规范程序，使选出来的干部组织放心、群众满意、干部服气。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干部是党的宝贵财富，必须既严格教育、严格管理、严格监督，又在政治上、思想上、工作上、生活上真诚关爱，鼓励干部干事创业、大胆作为。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九、严格党的组织生活制度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党的组织生活是党内政治生活的重要内容和载体，是党组织对党员进行教育管理监督的重要形式。必须坚持党的组织生活各项制度，创新方式方法，增强党的组织生活活力。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坚持谈心谈话制度。党组织领导班子成员之间、班子成员和党员之间、党员和党员之间要开展经常性的谈心谈话，坦诚相见，交流思想，交换意见。领导干部要带头谈，也要接受党员、干部约谈。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sz w:val="24"/>
          <w:szCs w:val="24"/>
        </w:rPr>
        <w:t>　</w:t>
      </w:r>
      <w:r>
        <w:rPr>
          <w:rFonts w:hint="eastAsia"/>
          <w:b/>
          <w:bCs/>
          <w:sz w:val="24"/>
          <w:szCs w:val="24"/>
        </w:rPr>
        <w:t>　十、开展批评和自我批评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批评和自我批评是我们党强身治病、保持肌体健康的锐利武器，也是加强和规范党内政治生活的重要手段。必须坚持不懈把批评和自我批评这个武器用好。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党员、干部必须严于自我解剖，对发现的问题要深入剖析原因，认真整改。对待批评要有则改之、无则加勉，不能搞无原则的纷争。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批评必须出于公心，不主观武断，不发泄私愤。坚决反对事不关己、高高挂起，明知不对、少说为佳的庸俗哲学和好人主义，坚决克服文过饰非、知错不改等错误倾向。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sz w:val="24"/>
          <w:szCs w:val="24"/>
        </w:rPr>
        <w:t>　</w:t>
      </w:r>
      <w:r>
        <w:rPr>
          <w:rFonts w:hint="eastAsia"/>
          <w:b/>
          <w:bCs/>
          <w:sz w:val="24"/>
          <w:szCs w:val="24"/>
        </w:rPr>
        <w:t>　十一、加强对权力运行的制约和监督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监督是权力正确运行的根本保证，是加强和规范党内政治生活的重要举措。必须加强对领导干部的监督，党内不允许有不受制约的权力，也不允许有不受监督的特殊党员。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完善权力运行制约和监督机制，形成有权必有责、用权必担责、滥权必追责的制度安排。实行权力清单制度，公开权力运行过程和结果，健全不当用权问责机制，把权力关进制度笼子，让权力在阳光下运行。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党的各级组织和领导干部必须在宪法法律范围内活动，增强法治意识、弘扬法治精神，自觉按法定权限、规则、程序办事，决不能以言代法、以权压法、徇私枉法，决不能违规干预司法。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营造党内民主监督环境，畅通党内民主监督渠道。党的各级组织和全体党员要增强监督意识，既履行监督责任，又接受各方面监督。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党内监督必须突出党的领导机关和领导干部特别是主要领导干部。领导干部要正确对待监督，主动接受监督，习惯在监督下开展工作，决不能拒绝监督、逃避监督。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对涉及违纪违法行为的举报，对党员反映的问题，任何党组织和领导干部都不准隐瞒不报、拖延不办。涉及所反映问题的领导干部应该回避，不准干预或插手组织调查。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坚持授权者要负责监督，发现问题要及时处置。强化上级组织对下级组织特别是主要领导干部行使权力的监督，防止权力失控和滥用。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sz w:val="24"/>
          <w:szCs w:val="24"/>
        </w:rPr>
        <w:t>　　</w:t>
      </w:r>
      <w:r>
        <w:rPr>
          <w:rFonts w:hint="eastAsia"/>
          <w:b/>
          <w:bCs/>
          <w:sz w:val="24"/>
          <w:szCs w:val="24"/>
        </w:rPr>
        <w:t>十二、保持清正廉洁的政治本色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建设廉洁政治，坚决反对腐败，是加强和规范党内政治生活的重要任务。必须筑牢拒腐防变的思想防线和制度防线，着力构建不敢腐、不能腐、不想腐的体制机制，保持党的肌体健康和队伍纯洁。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各级领导干部必须严以修身、严以用权、严以律己，谋事要实、创业要实、做人要实，经得起权力、金钱、美色考验，用党和人民赋予的权力为人民服务。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领导干部特别是高级干部必须带头践行社会主义核心价值观，继承和发扬党的优良传统和作风，弘扬中华民族传统美德，讲修养、讲道德、讲诚信、讲廉耻，养成共产党人的高风亮节，自觉远离低级趣味。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bookmarkStart w:id="0" w:name="_GoBack"/>
      <w:bookmarkEnd w:id="0"/>
      <w:r>
        <w:rPr>
          <w:rFonts w:hint="eastAsia"/>
          <w:sz w:val="24"/>
          <w:szCs w:val="24"/>
        </w:rPr>
        <w:t>　　全面从严治党永远在路上。全党要坚持不懈努力，共同营造风清气正的政治生态，确保党始终成为中国特色社会主义事业的坚强领导核心。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B0E39"/>
    <w:rsid w:val="6EBB0E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2017-02-16T03:13:00Z</dcterms:created>
  <dc:creator>Administrator</dc:creator>
  <cp:lastModifiedBy>Administrator</cp:lastModifiedBy>
  <dcterms:modified xsi:type="dcterms:W3CDTF">2017-02-16T03:20:26Z</dcterms:modified>
  <dc:title>关于新形势下党内政治生活的若干准则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