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333" w:rsidRPr="00076700" w:rsidRDefault="00727333" w:rsidP="00727333">
      <w:pPr>
        <w:jc w:val="center"/>
        <w:rPr>
          <w:rFonts w:ascii="黑体" w:eastAsia="黑体" w:hAnsi="黑体" w:cs="宋体" w:hint="eastAsia"/>
          <w:color w:val="2C2C2C"/>
          <w:sz w:val="32"/>
          <w:szCs w:val="32"/>
          <w:lang w:eastAsia="zh-CN" w:bidi="ar-SA"/>
        </w:rPr>
      </w:pPr>
      <w:r w:rsidRPr="00076700">
        <w:rPr>
          <w:rFonts w:ascii="黑体" w:eastAsia="黑体" w:hAnsi="黑体" w:cs="宋体" w:hint="eastAsia"/>
          <w:color w:val="2C2C2C"/>
          <w:sz w:val="32"/>
          <w:szCs w:val="32"/>
          <w:lang w:eastAsia="zh-CN" w:bidi="ar-SA"/>
        </w:rPr>
        <w:t>民航2016年工作七大亮点</w:t>
      </w:r>
    </w:p>
    <w:p w:rsidR="00727333" w:rsidRPr="00076700" w:rsidRDefault="00727333" w:rsidP="00727333">
      <w:pPr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</w:pPr>
      <w:r w:rsidRPr="00076700"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  <w:t xml:space="preserve">　　亮点1：谋篇布局有新思路</w:t>
      </w:r>
    </w:p>
    <w:p w:rsidR="00727333" w:rsidRPr="00076700" w:rsidRDefault="00727333" w:rsidP="00727333">
      <w:pPr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</w:pPr>
      <w:r w:rsidRPr="00076700"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  <w:t xml:space="preserve">　　按照党中央、国务院的统一部署，民航局制定了《中国民用航空发展第十三个五年规划》及9个专业规划，形成了“</w:t>
      </w:r>
      <w:proofErr w:type="gramStart"/>
      <w:r w:rsidRPr="00076700"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  <w:t>践行</w:t>
      </w:r>
      <w:proofErr w:type="gramEnd"/>
      <w:r w:rsidRPr="00076700"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  <w:t>一个理念、推动两翼齐飞、坚守三条底线、完善三张网络、补齐四个短板”的民航十三五时期总体工作思路。制定了《关于进一步深化民航改革工作的意见》，确定了10个方面40项改革任务，各专项改革工作组向局党组提交了13个专项改革实施意见和工作方案。各项改革任务正在按照计划有序推进，安全监管能力提升改革、京津冀民航协同发展、国家空</w:t>
      </w:r>
      <w:proofErr w:type="gramStart"/>
      <w:r w:rsidRPr="00076700"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  <w:t>管调整</w:t>
      </w:r>
      <w:proofErr w:type="gramEnd"/>
      <w:r w:rsidRPr="00076700"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  <w:t>改革、军民航深度融合发展、民航空管系统体制机制改革、投融资制度改革、运输价格改革、深化机场公安体制改革、行政能力提升改革、科教支撑能力改革等一系列改革取得积极进展。</w:t>
      </w:r>
    </w:p>
    <w:p w:rsidR="00727333" w:rsidRPr="00076700" w:rsidRDefault="00727333" w:rsidP="00727333">
      <w:pPr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</w:pPr>
      <w:r w:rsidRPr="00076700"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  <w:t xml:space="preserve">　　亮点2：安全管控有新举措</w:t>
      </w:r>
    </w:p>
    <w:p w:rsidR="00727333" w:rsidRPr="00076700" w:rsidRDefault="00727333" w:rsidP="00727333">
      <w:pPr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</w:pPr>
      <w:r w:rsidRPr="00076700"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  <w:t xml:space="preserve">　　民航局始终坚守飞行安全底线，坚持严在治标、重在治本，强调肯管、敢管、会管、严管，深化基层、基础、基本功建设，不断提升安全管控能力。针对苗头性问题，及时预警，采取有力措施防止小概率事件形成趋势性倾向。4月份以后，及时组织开展安全大</w:t>
      </w:r>
      <w:r w:rsidRPr="00076700"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  <w:lastRenderedPageBreak/>
        <w:t>检查，对发现的128个问题，紧盯不放,目前整改完成率已达96%；10月份以来，按照习总书记“对安全隐患零容忍”的重要批示要求，开展安全隐患深入排查。坚持“宁当恶人，不当罪人”，依法依规依程序严肃处理违规违章行为，对“5.1”和“10.11”事件中的有关责任人，做出近年来最严厉的问责处罚，处罚结果通过媒体对社会公布。开发“安全监管工具箱”，创制了一套安全管理和经济管理协同、行政约见和纪律惩戒并重、行业管理和社会监督兼备的“组合拳”。行政约见80次；首次公布安全管理失信“黑名单”；对千万级以上运输机场的运行安全保障能力进行量化评价，并将评价结果同机场容量调整及财政补贴等挂钩；与证监会、保监会、银监会等部门探索建立联合惩戒机制。实现了我国民航客机全球追踪监控。</w:t>
      </w:r>
    </w:p>
    <w:p w:rsidR="00727333" w:rsidRPr="00076700" w:rsidRDefault="00727333" w:rsidP="00727333">
      <w:pPr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</w:pPr>
      <w:r w:rsidRPr="00076700"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  <w:t xml:space="preserve">　　全年安全形势总体平稳，累计安全飞行4596万小时，没有发生运输飞行事故和空防事故，全行业实现连续安全飞行76个月。</w:t>
      </w:r>
    </w:p>
    <w:p w:rsidR="00727333" w:rsidRPr="00076700" w:rsidRDefault="00727333" w:rsidP="00727333">
      <w:pPr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</w:pPr>
      <w:r w:rsidRPr="00076700"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  <w:t xml:space="preserve">　　亮点3：结构调整有新进展</w:t>
      </w:r>
    </w:p>
    <w:p w:rsidR="00727333" w:rsidRPr="00076700" w:rsidRDefault="00727333" w:rsidP="00727333">
      <w:pPr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</w:pPr>
      <w:r w:rsidRPr="00076700"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  <w:t xml:space="preserve">　　行业保持快速发展态势，预计全年全行业完成运输总周转量959亿吨公里、旅客运输量4.8亿人次、货邮运输量664万吨，同比分别增长12.6%、11.0%、5.5%。1至11月，全行业实现利润601.3亿元，同比增长10.5%。民航旅客周转量在综合交通运输体系中的比重达26.4%，比去年末提升3.3个百分点。上海虹桥、浦东机场旅客吞吐量突破1亿人次大关，首都机场突破9000万人次，全国千万级机场数量已达28家。</w:t>
      </w:r>
    </w:p>
    <w:p w:rsidR="00727333" w:rsidRPr="00076700" w:rsidRDefault="00727333" w:rsidP="00727333">
      <w:pPr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</w:pPr>
      <w:r w:rsidRPr="00076700"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  <w:t xml:space="preserve">　　航空市场出现可喜变化，1至11月，行业新增飞机270架，新辟国际航线260条，国际航线可用座位</w:t>
      </w:r>
      <w:proofErr w:type="gramStart"/>
      <w:r w:rsidRPr="00076700"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  <w:t>数投入</w:t>
      </w:r>
      <w:proofErr w:type="gramEnd"/>
      <w:r w:rsidRPr="00076700"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  <w:t>增长22.2%，国际旅客运输量同比增长23.4%；国内支线座位数增长15.9%，支线机场旅客吞吐量同比增长16.8%；低成本航空座位数增长19.4%，旅客运输量同比增长21.4%；北京、上海、广州、昆明、乌鲁木齐等机场枢纽功能不断提升。</w:t>
      </w:r>
    </w:p>
    <w:p w:rsidR="00727333" w:rsidRPr="00076700" w:rsidRDefault="00727333" w:rsidP="00727333">
      <w:pPr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</w:pPr>
      <w:r w:rsidRPr="00076700"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  <w:t xml:space="preserve">　　资源保障能力进一步增强，新建、续建重点基础设施项目63个，北京新机场等重大基础设施项目进展顺利；新增跑道9条，新增停机坪面积461.5万平米，新增航站楼面积85万平米、新增油库容积3.6万立方米。推进京广、</w:t>
      </w:r>
      <w:proofErr w:type="gramStart"/>
      <w:r w:rsidRPr="00076700"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  <w:t>沪昆空中</w:t>
      </w:r>
      <w:proofErr w:type="gramEnd"/>
      <w:r w:rsidRPr="00076700"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  <w:t>大通道建设，完善全国主干航路布局，航线航路总里程新增5896公里；中南地区空域资源精细化管理改革试点成效显著，广州、深圳机场实现航班起降架次和正常率双增长。</w:t>
      </w:r>
    </w:p>
    <w:p w:rsidR="00727333" w:rsidRPr="00076700" w:rsidRDefault="00727333" w:rsidP="00727333">
      <w:pPr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</w:pPr>
      <w:r w:rsidRPr="00076700"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  <w:t xml:space="preserve">　　科教支撑能力进一步增强，全国所有航路航线实现PBN运行，全国95%以上的运输机场具备PBN飞行程序，21个协调机场每周新释放航班时刻2380个；ARJ21飞机投入商业运行，C919飞机型号审定工作有序推进；航材共享平台公司正式成立；中航信客票交易系统实现国产化；新增飞行员4890名、机务人员2393名，管制人员423名，签派人员567名。认真落实国务院《关于促进通用航空业发展的指导意见》，实施新的通用航空经营许可管理规定，全年新增通用航空运输企业27家，新增通用航空器182架。</w:t>
      </w:r>
    </w:p>
    <w:p w:rsidR="00727333" w:rsidRPr="00076700" w:rsidRDefault="00727333" w:rsidP="00727333">
      <w:pPr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</w:pPr>
      <w:r w:rsidRPr="00076700"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  <w:t xml:space="preserve">　　亮点4：真情服务有新气象</w:t>
      </w:r>
    </w:p>
    <w:p w:rsidR="00727333" w:rsidRPr="00076700" w:rsidRDefault="00727333" w:rsidP="00727333">
      <w:pPr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</w:pPr>
      <w:r w:rsidRPr="00076700"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  <w:t xml:space="preserve">　　始终坚守真情服务底线，坚持抓“痛点”、补“短板”，针对旅客反映强烈的航班正常、行李托运、票务代理、机上餐食品质等问题，开展“民航服务质量提升”专项行动。1-11月航班正常率达76.46%，同比提高9.16个百分点，在构成航班延误的各类因素比重中，天气因素由2015年的29.5%上升到目前的56.8%，成为影响航班正常的主要原因。规范互联网机票销售平台经营行为，处罚违规代理企业91家、下线严重违规代理企业39家。出台《航班正常管理规定》、《公共航空运输服务消费者投诉管理办法》，维护消费者正当权益，保障正常航空运输秩序。对26家千万级机场开展机场服务质量评价。厦门航空荣获第二届中国质量奖，成为中国服务业首家获此殊荣的企业。推出特殊旅客运输服务、人体捐献器官转运绿色通道等民航特色服务工作，增强了旅客对民航真情服务的获得感。</w:t>
      </w:r>
    </w:p>
    <w:p w:rsidR="00727333" w:rsidRPr="00076700" w:rsidRDefault="00727333" w:rsidP="00727333">
      <w:pPr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</w:pPr>
      <w:r w:rsidRPr="00076700"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  <w:t xml:space="preserve">　　亮点5：国际合作有新拓展</w:t>
      </w:r>
    </w:p>
    <w:p w:rsidR="00727333" w:rsidRPr="00076700" w:rsidRDefault="00727333" w:rsidP="00727333">
      <w:pPr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</w:pPr>
      <w:r w:rsidRPr="00076700"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  <w:t xml:space="preserve">　　中国民航对外交往务实推进，全年举行多边、双边会谈20次，与我国签署航空运输协定的国家或地区达120个。在国际民航组织第39届大会上，妥善处理涉台问题和</w:t>
      </w:r>
      <w:proofErr w:type="gramStart"/>
      <w:r w:rsidRPr="00076700"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  <w:t>涉南海</w:t>
      </w:r>
      <w:proofErr w:type="gramEnd"/>
      <w:r w:rsidRPr="00076700"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  <w:t>问题；达成国际航空减</w:t>
      </w:r>
      <w:proofErr w:type="gramStart"/>
      <w:r w:rsidRPr="00076700"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  <w:t>排市场</w:t>
      </w:r>
      <w:proofErr w:type="gramEnd"/>
      <w:r w:rsidRPr="00076700"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  <w:t>措施决议，维护了发展中国家的长远利益；再次高票当选一类理事国，展现了日益强盛的大国形象和国家实力。中英航权谈判取得突破性进展，中</w:t>
      </w:r>
      <w:proofErr w:type="gramStart"/>
      <w:r w:rsidRPr="00076700"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  <w:t>澳达成</w:t>
      </w:r>
      <w:proofErr w:type="gramEnd"/>
      <w:r w:rsidRPr="00076700"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  <w:t>高水平航空运输安排。启动中国民航对中亚合作平台，编制印发《民航推进“一带一路”建设行动计划》，通航我国的“一带一路”沿线国家达43个。中非区域航空合作计划顺利推进，中非民航学院建设取得阶段性成果，中方承建的多哥国际机场航站楼正式投入使用。中加双边适航协议顺利签署，中欧适航合作进一步加强，国产运12F型飞机获得美国联邦航空局（FAA）型号认可，国产新舟60飞机在汤加和布隆迪运行工作取得突破性进展。</w:t>
      </w:r>
    </w:p>
    <w:p w:rsidR="00727333" w:rsidRPr="00076700" w:rsidRDefault="00727333" w:rsidP="00727333">
      <w:pPr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</w:pPr>
      <w:r w:rsidRPr="00076700"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  <w:t xml:space="preserve">　　亮点6：依法行政能力有新提升</w:t>
      </w:r>
    </w:p>
    <w:p w:rsidR="00727333" w:rsidRPr="00076700" w:rsidRDefault="00727333" w:rsidP="00727333">
      <w:pPr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</w:pPr>
      <w:r w:rsidRPr="00076700"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  <w:t xml:space="preserve">　　法治型政府建设取得进步，出台行业第一个五年立法规划；修订《民航法》并向全社会征求意见；明确了大部制下民航法制建设程序，由交通运输</w:t>
      </w:r>
      <w:proofErr w:type="gramStart"/>
      <w:r w:rsidRPr="00076700"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  <w:t>部重新</w:t>
      </w:r>
      <w:proofErr w:type="gramEnd"/>
      <w:r w:rsidRPr="00076700"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  <w:t>审查颁布了43部规章；新发布行业标准27部。服务型政府取得进步，扎实推进“放管服”，取消国内通用航空企业赴境外开展业务审批、放开800公里以下航线以及800公里以上与高铁等形成竞争航线旅客运输票价，放开特定市场航权申请，目前市场管理类的审批事项仅占审批总数的22%；取消12个行政审批事项的29项申报材料，</w:t>
      </w:r>
      <w:proofErr w:type="gramStart"/>
      <w:r w:rsidRPr="00076700"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  <w:t>占材料</w:t>
      </w:r>
      <w:proofErr w:type="gramEnd"/>
      <w:r w:rsidRPr="00076700"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  <w:t>总数的37.2%；民航局行政审批服务大厅和网上预受理系统正式投入运行，实现线下、线上“一个窗口”受理行政审批事项；正式启用飞行员电子执照，为执照持有人提供更加便捷、高效的服务；民航政府网站完成改版升级，实现中文版、英文版、移动客户端全覆盖，政府网站发布政务信息7155条；民航办理“两会”议案提案情况通过媒体主动向社会公开。效能型政府建设取得进步，完成适航审定中心筹建，实现了适航审定中心垂直管理；建立机关公务员考核系统，完善机关公务员考核办法。</w:t>
      </w:r>
    </w:p>
    <w:p w:rsidR="00727333" w:rsidRPr="00076700" w:rsidRDefault="00727333" w:rsidP="00727333">
      <w:pPr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</w:pPr>
      <w:r w:rsidRPr="00076700"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  <w:t xml:space="preserve">　　亮点7：从严治党有新成效</w:t>
      </w:r>
    </w:p>
    <w:p w:rsidR="00727333" w:rsidRPr="00076700" w:rsidRDefault="00727333" w:rsidP="00727333">
      <w:pPr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</w:pPr>
      <w:r w:rsidRPr="00076700"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  <w:t xml:space="preserve">　　始终坚守廉政安全底线，成立民航局党建工作领导小组、党风廉政建设领导小组和巡视工作领导小组，切实推进全面从严治党。深入学习贯彻十八届六中全会精神，自觉增强“四个意识”，特别是核心意识、看齐意识，坚决与以习近平同志为核心的党中央保持高度一致。认真开展“两学一做”学习教育，轮训党员6.8万人次。严格选人用人标准和程序。深入推进中央巡视反馈意见整改落实，85项整改事项已完成74项，其余11项中长期整改任务取得阶段性进展。在直属单位开展派驻纪检组试点。出台《关于加强和改进民航局党校工作的意见》。弘扬和</w:t>
      </w:r>
      <w:proofErr w:type="gramStart"/>
      <w:r w:rsidRPr="00076700"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  <w:t>践行</w:t>
      </w:r>
      <w:proofErr w:type="gramEnd"/>
      <w:r w:rsidRPr="00076700"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  <w:t>“忠诚担当的政治品格、严谨科学的专业精神、团结协作的工作作风、敬业奉献的职业操守”这一当代民航精神，涌现出</w:t>
      </w:r>
      <w:proofErr w:type="gramStart"/>
      <w:r w:rsidRPr="00076700"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  <w:t>郦</w:t>
      </w:r>
      <w:proofErr w:type="gramEnd"/>
      <w:r w:rsidRPr="00076700">
        <w:rPr>
          <w:rFonts w:asciiTheme="minorEastAsia" w:hAnsiTheme="minorEastAsia" w:cs="宋体" w:hint="eastAsia"/>
          <w:color w:val="2C2C2C"/>
          <w:sz w:val="24"/>
          <w:szCs w:val="24"/>
          <w:lang w:eastAsia="zh-CN" w:bidi="ar-SA"/>
        </w:rPr>
        <w:t>云平等一批先进典型。</w:t>
      </w:r>
    </w:p>
    <w:p w:rsidR="00865AC0" w:rsidRPr="00076700" w:rsidRDefault="00076700" w:rsidP="00727333">
      <w:pPr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 xml:space="preserve">    来源:</w:t>
      </w:r>
      <w:r w:rsidR="00727333" w:rsidRPr="00076700">
        <w:rPr>
          <w:rFonts w:asciiTheme="minorEastAsia" w:hAnsiTheme="minorEastAsia" w:hint="eastAsia"/>
          <w:sz w:val="24"/>
          <w:szCs w:val="24"/>
          <w:lang w:eastAsia="zh-CN"/>
        </w:rPr>
        <w:t>中国民航局官网</w:t>
      </w:r>
    </w:p>
    <w:sectPr w:rsidR="00865AC0" w:rsidRPr="00076700" w:rsidSect="00865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700" w:rsidRDefault="00076700" w:rsidP="00076700">
      <w:pPr>
        <w:spacing w:after="0" w:line="240" w:lineRule="auto"/>
      </w:pPr>
      <w:r>
        <w:separator/>
      </w:r>
    </w:p>
  </w:endnote>
  <w:endnote w:type="continuationSeparator" w:id="1">
    <w:p w:rsidR="00076700" w:rsidRDefault="00076700" w:rsidP="0007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700" w:rsidRDefault="00076700" w:rsidP="00076700">
      <w:pPr>
        <w:spacing w:after="0" w:line="240" w:lineRule="auto"/>
      </w:pPr>
      <w:r>
        <w:separator/>
      </w:r>
    </w:p>
  </w:footnote>
  <w:footnote w:type="continuationSeparator" w:id="1">
    <w:p w:rsidR="00076700" w:rsidRDefault="00076700" w:rsidP="000767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7333"/>
    <w:rsid w:val="00076700"/>
    <w:rsid w:val="00207234"/>
    <w:rsid w:val="006307CE"/>
    <w:rsid w:val="00727333"/>
    <w:rsid w:val="00865AC0"/>
    <w:rsid w:val="00A32F70"/>
    <w:rsid w:val="00A777B2"/>
    <w:rsid w:val="00C3782B"/>
    <w:rsid w:val="00D1509B"/>
    <w:rsid w:val="00FE5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F70"/>
  </w:style>
  <w:style w:type="paragraph" w:styleId="1">
    <w:name w:val="heading 1"/>
    <w:basedOn w:val="a"/>
    <w:next w:val="a"/>
    <w:link w:val="1Char"/>
    <w:uiPriority w:val="9"/>
    <w:qFormat/>
    <w:rsid w:val="00A32F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32F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32F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32F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32F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32F7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32F7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32F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32F7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32F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A32F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A32F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A32F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A32F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A32F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A32F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A32F7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A32F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32F7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A32F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A32F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A32F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A32F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A32F70"/>
    <w:rPr>
      <w:b/>
      <w:bCs/>
    </w:rPr>
  </w:style>
  <w:style w:type="character" w:styleId="a7">
    <w:name w:val="Emphasis"/>
    <w:basedOn w:val="a0"/>
    <w:uiPriority w:val="20"/>
    <w:qFormat/>
    <w:rsid w:val="00A32F70"/>
    <w:rPr>
      <w:i/>
      <w:iCs/>
    </w:rPr>
  </w:style>
  <w:style w:type="paragraph" w:styleId="a8">
    <w:name w:val="No Spacing"/>
    <w:uiPriority w:val="1"/>
    <w:qFormat/>
    <w:rsid w:val="00A32F70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A32F70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A32F70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A32F70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A32F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A32F70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A32F70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A32F70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A32F70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A32F70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A32F70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A32F70"/>
    <w:pPr>
      <w:outlineLvl w:val="9"/>
    </w:pPr>
  </w:style>
  <w:style w:type="character" w:styleId="af1">
    <w:name w:val="Hyperlink"/>
    <w:basedOn w:val="a0"/>
    <w:uiPriority w:val="99"/>
    <w:semiHidden/>
    <w:unhideWhenUsed/>
    <w:rsid w:val="00727333"/>
    <w:rPr>
      <w:strike w:val="0"/>
      <w:dstrike w:val="0"/>
      <w:color w:val="2C2C2C"/>
      <w:u w:val="none"/>
      <w:effect w:val="none"/>
    </w:rPr>
  </w:style>
  <w:style w:type="character" w:customStyle="1" w:styleId="pr201">
    <w:name w:val="p_r201"/>
    <w:basedOn w:val="a0"/>
    <w:rsid w:val="00727333"/>
  </w:style>
  <w:style w:type="paragraph" w:styleId="af2">
    <w:name w:val="header"/>
    <w:basedOn w:val="a"/>
    <w:link w:val="Char3"/>
    <w:uiPriority w:val="99"/>
    <w:semiHidden/>
    <w:unhideWhenUsed/>
    <w:rsid w:val="00076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2"/>
    <w:uiPriority w:val="99"/>
    <w:semiHidden/>
    <w:rsid w:val="00076700"/>
    <w:rPr>
      <w:sz w:val="18"/>
      <w:szCs w:val="18"/>
    </w:rPr>
  </w:style>
  <w:style w:type="paragraph" w:styleId="af3">
    <w:name w:val="footer"/>
    <w:basedOn w:val="a"/>
    <w:link w:val="Char4"/>
    <w:uiPriority w:val="99"/>
    <w:semiHidden/>
    <w:unhideWhenUsed/>
    <w:rsid w:val="0007670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f3"/>
    <w:uiPriority w:val="99"/>
    <w:semiHidden/>
    <w:rsid w:val="000767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1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3610">
                      <w:marLeft w:val="0"/>
                      <w:marRight w:val="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CCCCCC"/>
                            <w:right w:val="none" w:sz="0" w:space="0" w:color="auto"/>
                          </w:divBdr>
                        </w:div>
                        <w:div w:id="59356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9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75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25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1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2017-02-15T07:20:00Z</dcterms:created>
  <dcterms:modified xsi:type="dcterms:W3CDTF">2017-02-16T01:58:00Z</dcterms:modified>
</cp:coreProperties>
</file>