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A4" w:rsidRPr="00AA7226" w:rsidRDefault="00C625A4" w:rsidP="00AA7226">
      <w:pPr>
        <w:adjustRightInd w:val="0"/>
        <w:snapToGrid w:val="0"/>
        <w:spacing w:after="0" w:line="240" w:lineRule="auto"/>
        <w:jc w:val="center"/>
        <w:rPr>
          <w:rFonts w:ascii="黑体" w:eastAsia="黑体" w:hAnsi="黑体" w:cs="宋体"/>
          <w:vanish/>
          <w:sz w:val="32"/>
          <w:szCs w:val="32"/>
          <w:lang w:eastAsia="zh-CN" w:bidi="ar-SA"/>
        </w:rPr>
      </w:pPr>
      <w:r w:rsidRPr="00AA7226">
        <w:rPr>
          <w:rFonts w:ascii="黑体" w:eastAsia="黑体" w:hAnsi="黑体" w:cs="宋体"/>
          <w:noProof/>
          <w:vanish/>
          <w:sz w:val="32"/>
          <w:szCs w:val="32"/>
          <w:lang w:eastAsia="zh-CN" w:bidi="ar-SA"/>
        </w:rPr>
        <w:drawing>
          <wp:inline distT="0" distB="0" distL="0" distR="0">
            <wp:extent cx="2857500" cy="2857500"/>
            <wp:effectExtent l="19050" t="0" r="0" b="0"/>
            <wp:docPr id="1" name="图片 1" descr="http://www.moe.gov.cn/images/logo_wsh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e.gov.cn/images/logo_wshar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A4" w:rsidRPr="00AA7226" w:rsidRDefault="00C625A4" w:rsidP="00AA7226">
      <w:pPr>
        <w:adjustRightInd w:val="0"/>
        <w:snapToGrid w:val="0"/>
        <w:spacing w:after="0" w:line="240" w:lineRule="auto"/>
        <w:jc w:val="center"/>
        <w:outlineLvl w:val="0"/>
        <w:rPr>
          <w:rFonts w:ascii="黑体" w:eastAsia="黑体" w:hAnsi="黑体" w:cs="宋体"/>
          <w:sz w:val="32"/>
          <w:szCs w:val="32"/>
          <w:lang w:eastAsia="zh-CN" w:bidi="ar-SA"/>
        </w:rPr>
      </w:pPr>
      <w:r w:rsidRPr="00AA7226">
        <w:rPr>
          <w:rFonts w:ascii="黑体" w:eastAsia="黑体" w:hAnsi="黑体" w:cs="宋体"/>
          <w:b/>
          <w:bCs/>
          <w:kern w:val="36"/>
          <w:sz w:val="32"/>
          <w:szCs w:val="32"/>
          <w:lang w:eastAsia="zh-CN" w:bidi="ar-SA"/>
        </w:rPr>
        <w:t>国务院关于加快推进“互联网+政务服务”工作的指导意见</w:t>
      </w:r>
    </w:p>
    <w:p w:rsidR="00C625A4" w:rsidRDefault="00C625A4" w:rsidP="00AA7226">
      <w:pPr>
        <w:adjustRightInd w:val="0"/>
        <w:snapToGrid w:val="0"/>
        <w:spacing w:after="0" w:line="240" w:lineRule="auto"/>
        <w:jc w:val="center"/>
        <w:outlineLvl w:val="0"/>
        <w:rPr>
          <w:rFonts w:ascii="宋体" w:eastAsia="宋体" w:hAnsi="宋体" w:cs="宋体" w:hint="eastAsia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国发[2016]55号</w:t>
      </w:r>
    </w:p>
    <w:p w:rsidR="00AA7226" w:rsidRPr="00C625A4" w:rsidRDefault="00AA7226" w:rsidP="00AA7226">
      <w:pPr>
        <w:adjustRightInd w:val="0"/>
        <w:snapToGrid w:val="0"/>
        <w:spacing w:after="0" w:line="240" w:lineRule="auto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:lang w:eastAsia="zh-CN" w:bidi="ar-SA"/>
        </w:rPr>
      </w:pP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各省、自治区、直辖市人民政府，国务院各部委、各直属机构：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推进“互联网+政务服务”，是贯彻落实党中央、国务院决策部署，把简政放权、放管结合、优化服务改革推向纵深的关键环节，对加快转变政府职能，提高政府服务效率和透明度，便利群众办事创业，进一步激发市场活力和社会创造力具有重要意义。近年来，一些地方和部门初步构建互联网政务服务平台，积极开展网上办事，取得一定成效。但也存在网上服务事项不全、信息共享程度低、可办理率不高、企业和群众办事仍然不便等问题，同时还有不少地方和部门尚未开展此项工作。为加快推进“互联网+政务服务”工作，切实提高政务服务质量与实效，现提出以下意见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一、总体要求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 xml:space="preserve">　（一）指导思想。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认真落实党的十八大和十八届三中、四中、五中全会精神，深入贯彻习近平总书记系列重要讲话精神，牢固树立创新、协调、绿色、开放、共享的发展理念，按照建设法治政府、创新政府、廉洁政府和服务型政府的要求，优化服务流程，创新服务方式，推进数据共享，打通信息孤岛，推行公开透明服务，降低制度性交易成本，持续改善营商环境，深入推进大众创业、万众创新，最大程度利企便民，让企业和群众少跑腿、好办事、不添堵，共享“互联网+政务服务”发展成果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 xml:space="preserve">（二）基本原则。 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坚持统筹规划。充分利用已有资源设施，加强集约化建设，推动政务服务平台整合，促进条块联通，实现政务信息资源互认共享、多方利用。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坚持问题导向。从解决人民群众反映强烈的办事难、办事慢、办事繁等问题出发，简化优化办事流程，推进线上线下融合，及时回应社会关切，提供渠道多样、简便易用的政务服务。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坚持协同发展。加强协作配合和工作联动，明确责任分工，实现跨地区、跨层级、跨部门整体推进，做好制度衔接，为“互联网+政务服务”提供制度和机制保障。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坚持开放创新。鼓励先行先试，运用互联网思维，创新服务模式，拓展服务渠道，开放服务资源，分级分类推进新型智慧城市建设，构建政府、公众、企业共同参与、优势互补的政务服务新格局。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lastRenderedPageBreak/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（三）工作目标。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2017年底前，各省（区、市）人民政府、国务院有关部门建成一体化网上政务服务平台，全面公开政务服务事项，政务服务标准化、网络化水平显著提升。2020年底前，实现互联网与政务服务深度融合，建成覆盖全国的整体联动、部门协同、省级统筹、一网办理的“互联网+政务服务”体系，大幅提升政务服务智慧化水平，让政府服务更聪明，让企业和群众办事更方便、更快捷、更有效率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 xml:space="preserve">二、优化再造政务服务 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（一）规范网上服务事项。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各省（区、市）人民政府、国务院各部门要依据法定职能全面梳理行政机关、公共企事业单位直接面向社会公众提供的具体办事服务事项，编制政务服务事项目录，2017年底前通过本级政府门户网站集中公开发布，并实时更新、动态管理。实行政务服务事项编码管理，规范事项名称、条件、材料、流程、时限等，逐步做到“同一事项、同一标准、同一编码”，为实现信息共享和业务协同，提供无差异、均等化政务服务奠定基础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（二）优化网上服务流程。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优化简化服务事项网上申请、受理、审查、决定、送达等流程，缩短办理时限，降低企业和群众办事成本。凡是能通过网络共享复用的材料，不得要求企业和群众重复提交；凡是能通过网络核验的信息，不得要求其他单位重复提供；凡是能实现网上办理的事项，不得要求必须到现场办理。推进办事材料目录化、标准化、电子化，开展在线填报、在线提交和在线审查。建立网上预审机制，及时推送预审结果，对需要补正的材料一次性告知；积极推动电子证照、电子公文、电子签章等在政务服务中的应用，开展网上验证核对，避免重复提交材料和循环证明。涉及多个部门的事项实行一口受理、网上运转、并行办理、限时办结。建立公众参与机制，鼓励引导群众分享办事经验，开展满意度评价，不断研究改进工作。各级政府及其部门都要畅通互联网沟通渠道，充分了解社情民意，针对涉及公共利益等热点问题，积极有效应对，深入解读政策，及时回应关切，提升政府公信力和治理能力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（三）推进服务事项网上办理。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凡与企业注册登记、年度报告、变更注销、项目投资、生产经营、商标专利、资质认定、税费办理、安全生产等密切相关的服务事项，以及与居民教育医疗、户籍户政、社会保障、劳动就业、住房保障等密切相关的服务事项，都要推行网上受理、网上办理、网上反馈，做到政务服务事项“应上尽上、全程在线”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（四）创新网上服务模式。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加快政务信息资源互认共享，推动服务事项跨地区远程办理、跨层级联动办理、跨部门协同办理，逐步形成全国一体化服务体系。开展政务服务大数据分析，把握和预判公众办事需求，提供智能化、个性化服务，变被动服务为主动服务。引入社会力量，积极利用第三方平台，开展预约查询、证照寄送，以及在线支付等服务；依法有序开放网上政务服务资源和数据，鼓励公众、企业和社会机构开发利用，提供多样化、创新性的便民服务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（五）全面公开服务信息。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各地区各部门要在政府门户网站和实体政务大厅，集中全面公开与政务服务事项相关的法律法规、政策文件、通知公告、办事指南、审查细则、常见问题、监督举报方式和网上可办理程度，以及行政审批涉及的中介服务事项清单、机构名录等信息，并实行动态调整，确保线上线下信息内容准确一致。规范和完善办事指南，列明依据条件、流程时限、收费标准、注意事项等；</w:t>
      </w:r>
      <w:proofErr w:type="gramStart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明确需</w:t>
      </w:r>
      <w:proofErr w:type="gramEnd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提交材料的名称、依据、格式、份数、签名签章等要求，并提供规范表格、填写说明和示范文本。</w:t>
      </w:r>
      <w:proofErr w:type="gramStart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除办事</w:t>
      </w:r>
      <w:proofErr w:type="gramEnd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指南明确的条件外，不得自行增加办事要求。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 xml:space="preserve">三、融合升级平台渠道 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 xml:space="preserve">　　（一）规范网上政务服务平台建设。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各省（区、市）人民政府、国务院有关部门要依托政府门户网站，整合本地区本部门政务服务资源与数据，加快构建权威、便捷的一体化互联网政务服务平台，提供一站式服务，避免重复分散建设；已经单独建设的，应尽快与政府门户网站前端整合。中央政府门户网站是全国政务服务的总门户，各地区各部门网上政务服务平台要主动做好对接，形成统一的服务入口。推进政府部门各业务系统与政务服务平台的互联互通，加强平台间对接联动，统一身份认证，按需共享数据，做到“单点登录、全网通办”。建立健全政务服务平台电子监察系统，实现全部事项全流程动态监督。利用统一的政务服务资源，积极推进平台服务向移动端、自助终端、热线电话等延伸，为企业和群众提供多样便捷的办事渠道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（二）推进实体政务大厅与网上服务平台融合发展。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适应“互联网+政务服务”发展需要，进一步提升实体政务大厅服务能力，加快与网上服务平台融合，形成线上线下功能互补、相辅相成的政务服务新模式。推进实体政务大厅向网上延伸，整合业务系统，统筹服务资源，统一服务标准，做到无缝衔接、合一通办。完善配套设施，推动政务服务事项和审批办理职权全部进驻实体政务大厅，实行集中办理、一站式办结，切实解决企业和群众办事在政务大厅与部门之间来回跑腿的问题。实体政务大厅管理机构要加强对单位进驻、事项办理、流程优化、网上运行的监督管理，推进政务服务阳光规范运行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（三）推动基层服务网点与网上服务平台无缝对接。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乡镇（街道）政务服务中心和村（社区）便民服务</w:t>
      </w:r>
      <w:proofErr w:type="gramStart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点直接</w:t>
      </w:r>
      <w:proofErr w:type="gramEnd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服务基层群众，要充分利用共享的网上政务服务资源，贴近需求做好政策咨询和办事服务，重点围绕劳动就业、社会保险、社会救助、扶贫脱贫等领域，开展上门办理、免费代办等，为群众提供便捷的综合服务。加快将网上政务服务向老少边穷岛等边远贫困地区延伸，实现“互联网+政务服务”基层全覆盖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 xml:space="preserve">四、夯实支撑基础 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 xml:space="preserve">　　（一）推进政务信息共享。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国家发展改革委牵头整合构建统一的数据共享交换平台体系，贯彻执行《政务信息资源共享管理暂行办法》，打通数据壁垒，实现各部门、各层级数据信息互联互通、充分共享，尤其要加快推进人口、法人、空间地理、社会信用等基础信息库互联互通，建设电子证照库和统一身份认证体系。国务院各部门要加快整合面向公众服务的业务系统，梳理编制网上政务服务信息共享目录，尽快向各省（区、市）网上政务服务平台按需开放业务系统实时数据接口，支撑政务信息资源跨地区、跨层级、跨部门互认共享。切实抓好信息</w:t>
      </w:r>
      <w:proofErr w:type="gramStart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惠民试点</w:t>
      </w:r>
      <w:proofErr w:type="gramEnd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工作，2017年底前，在80个信息惠民国家试点城市</w:t>
      </w:r>
      <w:proofErr w:type="gramStart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间初步</w:t>
      </w:r>
      <w:proofErr w:type="gramEnd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实现政务服务“一号申请、一窗受理、一网通办”，形成可复制可推广的经验，逐步向全国推行。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（二）加快新型智慧城市建设。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创新应用互联网、物联网、</w:t>
      </w:r>
      <w:proofErr w:type="gramStart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云计算</w:t>
      </w:r>
      <w:proofErr w:type="gramEnd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和大数据等技术，加强统筹，注重实效，分级分类推进新型智慧城市建设，打造透明高效的服务型政府。汇聚城市人口、建筑、街道、管网、环境、交通等数据信息，建立大数据辅助决策的城市治理新方式。</w:t>
      </w:r>
      <w:proofErr w:type="gramStart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构建多元普</w:t>
      </w:r>
      <w:proofErr w:type="gramEnd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惠的民生信息服务体系，在教育文化、医疗卫生、社会保障等领域，积极发展民生服务智慧应用，向城市居民、农民工及其随迁家属提供更加方便、及时、高效的公共服务。提升电力、燃气、交通、水务、物流等公用基础设施智能化水平，实行精细化运行管理。做好分级分类新型智慧城市试点示范工作，及时评估工作成效，发挥创新引领作用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（三）建立健全制度标准规范。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加快清理修订不适应“互联网+政务服务”的法律法规和有关规定，制定完善相关管理制度和服务规范，明确电子证照、电子公文、电子签章等的法律效力，着力解决“服务流程合法依规、群众办事困难重重”等问题。国务院办公厅组织编制国家“互联网+政务服务”技术体系建设指南，明确平台架构，以及电子证照、统一身份认证、政务云、大数据应用等标准规范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（四）完善网络基础设施。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建设高速畅通、覆盖城乡、质优价廉、服务便捷的网络基础设施。将通信基础设施建设纳入地方城乡规划，实现所有设区城市光纤网络全覆盖，推进农村地区行政村光纤通达和升级改造。提升骨干网络容量和网间互通能力，大幅降低上网资费水平。尽快建成一批光网城市，第四代移动通信（4G）网络全面覆盖城市和乡村，80%以上的行政村实现光纤到村。充分依托现有网络资源，推动政务云集约化建设，为网上政务服务提供支撑和保障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（五）加强网络和信息安全保护。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按照国家信息安全等级保护制度要求，加强各级政府网站信息安全建设，健全“互联网+政务服务”安全保障体系。明确政务服务各平台、各系统的安全责任，开展等级保护定级备案、等级测评等工作，建立各方协同配合的信息安全防范、监测、通报、响应和处置机制。加强对电子证照、统一身份认证、网上支付等重要系统和关键环节的安全监控。提高各平台、各系统的安全防护能力，查补安全漏洞，做好容灾备份。建立健全保密审查制度，加大对涉及国家秘密、商业秘密、个人隐私等重要数据的保护力度，提升信息安全支撑保障水平和风险防范能力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 xml:space="preserve">五、加强组织保障 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 xml:space="preserve">　　（一）强化组织领导。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各地区各部门要高度重视，充分认识“互联网+政务服务”工作对建设廉洁高效、人民满意的服务型政府的重要意义，切实加强组织领导。主要负责同志要亲自部署，狠抓落实，并明确一位负责同志具体分管，协调督促，常抓不懈。各省（区、市）人民政府办公厅、国务院各部门办公厅（室）要牵头负责统筹推进、监督协调本地区本部门“互联网+政务服务”工作，明确工作机构、人员和职责，建立政务服务部门、信息化部门和有关业务单位分工明确、协调有力的工作机制。国务院办公厅要加强对各地区各部门“互联网+政务服务”工作的督促指导，开展督查评估，推动工作取得实效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（二）强化考核监督。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建立“互联网+政务服务”工作绩效考核制度，纳入政府绩效考核体系，加大考核权重，列入重点督查事项，定期通报并公开工作进展和成效。发挥媒体监督、专家评议、第三方评估等作用，畅通群众投诉举报渠道，通过模拟办事、随机抽查等方式，深入了解服务情况，汇聚众智改进服务。在政府门户网站设立曝光纠错栏目，公开群众反映的办事过程中遇到的困难和问题，及时反馈处理结果。完善正向激励机制，对综合评价高、实际效果好的按照有关规定予以表彰奖励；建立</w:t>
      </w:r>
      <w:proofErr w:type="gramStart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健全问</w:t>
      </w:r>
      <w:proofErr w:type="gramEnd"/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责机制，对工作开展不力的予以通报，对不作为、乱作为、慢作为，损害群众合法权益的依法依规进行问责。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625A4">
        <w:rPr>
          <w:rFonts w:ascii="宋体" w:eastAsia="宋体" w:hAnsi="宋体" w:cs="宋体"/>
          <w:b/>
          <w:bCs/>
          <w:sz w:val="24"/>
          <w:szCs w:val="24"/>
          <w:lang w:eastAsia="zh-CN" w:bidi="ar-SA"/>
        </w:rPr>
        <w:t>（三）加大培训推广力度。</w:t>
      </w: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>将“互联网+政务服务”工作纳入干部教育培训体系，定期组织开展培训。把面向公众办事服务作为公职人员培训的重要内容，提高服务意识、业务能力和办事效率。加强专业人才培养，建设一支既具备互联网思维与技能又精通政务服务的专业化队伍。积极开展试点示范工作，建立交流平台，加强业务研讨，分享经验做法，共同提高政务服务水平。做好宣传推广和引导，方便更多群众通过网络获取政务服务，提高“互联网+政务服务”的社会认知度和群众认同感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各省（区、市）人民政府、国务院有关部门要根据本意见，抓紧制定工作方案，明确责任单位和进度安排，加强衔接配合，加大财政支持，认真抓好落实。工作方案报国务院办公厅备案。</w:t>
      </w:r>
    </w:p>
    <w:p w:rsidR="00C625A4" w:rsidRPr="00C625A4" w:rsidRDefault="00C625A4" w:rsidP="00AA7226">
      <w:pPr>
        <w:adjustRightInd w:val="0"/>
        <w:snapToGrid w:val="0"/>
        <w:spacing w:after="0" w:line="240" w:lineRule="auto"/>
        <w:jc w:val="right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国务院</w:t>
      </w:r>
    </w:p>
    <w:p w:rsidR="00C625A4" w:rsidRDefault="00C625A4" w:rsidP="00AA7226">
      <w:pPr>
        <w:adjustRightInd w:val="0"/>
        <w:snapToGrid w:val="0"/>
        <w:spacing w:after="0" w:line="240" w:lineRule="auto"/>
        <w:jc w:val="right"/>
        <w:rPr>
          <w:lang w:eastAsia="zh-CN"/>
        </w:rPr>
      </w:pPr>
      <w:r w:rsidRPr="00C625A4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2016年9月25日</w:t>
      </w:r>
    </w:p>
    <w:p w:rsidR="00865AC0" w:rsidRPr="00AA7226" w:rsidRDefault="00AA7226" w:rsidP="00AA7226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AA7226">
        <w:rPr>
          <w:rFonts w:ascii="宋体" w:eastAsia="宋体" w:hAnsi="宋体" w:cs="宋体" w:hint="eastAsia"/>
          <w:sz w:val="24"/>
          <w:szCs w:val="24"/>
          <w:lang w:eastAsia="zh-CN" w:bidi="ar-SA"/>
        </w:rPr>
        <w:t>来源：中国政府网</w:t>
      </w:r>
    </w:p>
    <w:sectPr w:rsidR="00865AC0" w:rsidRPr="00AA7226" w:rsidSect="008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226" w:rsidRDefault="00AA7226" w:rsidP="00AA7226">
      <w:pPr>
        <w:spacing w:after="0" w:line="240" w:lineRule="auto"/>
      </w:pPr>
      <w:r>
        <w:separator/>
      </w:r>
    </w:p>
  </w:endnote>
  <w:endnote w:type="continuationSeparator" w:id="1">
    <w:p w:rsidR="00AA7226" w:rsidRDefault="00AA7226" w:rsidP="00AA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226" w:rsidRDefault="00AA7226" w:rsidP="00AA7226">
      <w:pPr>
        <w:spacing w:after="0" w:line="240" w:lineRule="auto"/>
      </w:pPr>
      <w:r>
        <w:separator/>
      </w:r>
    </w:p>
  </w:footnote>
  <w:footnote w:type="continuationSeparator" w:id="1">
    <w:p w:rsidR="00AA7226" w:rsidRDefault="00AA7226" w:rsidP="00AA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372F"/>
    <w:multiLevelType w:val="multilevel"/>
    <w:tmpl w:val="70E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60A41"/>
    <w:multiLevelType w:val="multilevel"/>
    <w:tmpl w:val="405A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5A4"/>
    <w:rsid w:val="006307CE"/>
    <w:rsid w:val="00865AC0"/>
    <w:rsid w:val="008C2DD0"/>
    <w:rsid w:val="00A32F70"/>
    <w:rsid w:val="00A777B2"/>
    <w:rsid w:val="00AA7226"/>
    <w:rsid w:val="00C3782B"/>
    <w:rsid w:val="00C625A4"/>
    <w:rsid w:val="00D1509B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0"/>
  </w:style>
  <w:style w:type="paragraph" w:styleId="1">
    <w:name w:val="heading 1"/>
    <w:basedOn w:val="a"/>
    <w:next w:val="a"/>
    <w:link w:val="1Char"/>
    <w:uiPriority w:val="9"/>
    <w:qFormat/>
    <w:rsid w:val="00A32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32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32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32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32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32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32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32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32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32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32F70"/>
    <w:rPr>
      <w:b/>
      <w:bCs/>
    </w:rPr>
  </w:style>
  <w:style w:type="character" w:styleId="a7">
    <w:name w:val="Emphasis"/>
    <w:basedOn w:val="a0"/>
    <w:uiPriority w:val="20"/>
    <w:qFormat/>
    <w:rsid w:val="00A32F70"/>
    <w:rPr>
      <w:i/>
      <w:iCs/>
    </w:rPr>
  </w:style>
  <w:style w:type="paragraph" w:styleId="a8">
    <w:name w:val="No Spacing"/>
    <w:uiPriority w:val="1"/>
    <w:qFormat/>
    <w:rsid w:val="00A32F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7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32F7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32F7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32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32F7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32F7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32F7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2F7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32F7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32F7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32F70"/>
    <w:pPr>
      <w:outlineLvl w:val="9"/>
    </w:pPr>
  </w:style>
  <w:style w:type="character" w:styleId="af1">
    <w:name w:val="Hyperlink"/>
    <w:basedOn w:val="a0"/>
    <w:uiPriority w:val="99"/>
    <w:semiHidden/>
    <w:unhideWhenUsed/>
    <w:rsid w:val="00C625A4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C625A4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625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宋体" w:hAnsi="Arial" w:cs="Arial"/>
      <w:vanish/>
      <w:sz w:val="16"/>
      <w:szCs w:val="16"/>
      <w:lang w:eastAsia="zh-CN" w:bidi="ar-SA"/>
    </w:rPr>
  </w:style>
  <w:style w:type="character" w:customStyle="1" w:styleId="z-Char">
    <w:name w:val="z-窗体顶端 Char"/>
    <w:basedOn w:val="a0"/>
    <w:link w:val="z-"/>
    <w:uiPriority w:val="99"/>
    <w:semiHidden/>
    <w:rsid w:val="00C625A4"/>
    <w:rPr>
      <w:rFonts w:ascii="Arial" w:eastAsia="宋体" w:hAnsi="Arial" w:cs="Arial"/>
      <w:vanish/>
      <w:sz w:val="16"/>
      <w:szCs w:val="16"/>
      <w:lang w:eastAsia="zh-CN" w:bidi="ar-SA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C625A4"/>
    <w:pPr>
      <w:pBdr>
        <w:top w:val="single" w:sz="6" w:space="1" w:color="auto"/>
      </w:pBdr>
      <w:spacing w:after="0" w:line="240" w:lineRule="auto"/>
      <w:jc w:val="center"/>
    </w:pPr>
    <w:rPr>
      <w:rFonts w:ascii="Arial" w:eastAsia="宋体" w:hAnsi="Arial" w:cs="Arial"/>
      <w:vanish/>
      <w:sz w:val="16"/>
      <w:szCs w:val="16"/>
      <w:lang w:eastAsia="zh-CN" w:bidi="ar-SA"/>
    </w:rPr>
  </w:style>
  <w:style w:type="character" w:customStyle="1" w:styleId="z-Char0">
    <w:name w:val="z-窗体底端 Char"/>
    <w:basedOn w:val="a0"/>
    <w:link w:val="z-0"/>
    <w:uiPriority w:val="99"/>
    <w:semiHidden/>
    <w:rsid w:val="00C625A4"/>
    <w:rPr>
      <w:rFonts w:ascii="Arial" w:eastAsia="宋体" w:hAnsi="Arial" w:cs="Arial"/>
      <w:vanish/>
      <w:sz w:val="16"/>
      <w:szCs w:val="16"/>
      <w:lang w:eastAsia="zh-CN" w:bidi="ar-SA"/>
    </w:rPr>
  </w:style>
  <w:style w:type="paragraph" w:styleId="af3">
    <w:name w:val="Balloon Text"/>
    <w:basedOn w:val="a"/>
    <w:link w:val="Char3"/>
    <w:uiPriority w:val="99"/>
    <w:semiHidden/>
    <w:unhideWhenUsed/>
    <w:rsid w:val="00C625A4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f3"/>
    <w:uiPriority w:val="99"/>
    <w:semiHidden/>
    <w:rsid w:val="00C625A4"/>
    <w:rPr>
      <w:sz w:val="18"/>
      <w:szCs w:val="18"/>
    </w:rPr>
  </w:style>
  <w:style w:type="paragraph" w:styleId="af4">
    <w:name w:val="header"/>
    <w:basedOn w:val="a"/>
    <w:link w:val="Char4"/>
    <w:uiPriority w:val="99"/>
    <w:semiHidden/>
    <w:unhideWhenUsed/>
    <w:rsid w:val="00AA7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4"/>
    <w:uiPriority w:val="99"/>
    <w:semiHidden/>
    <w:rsid w:val="00AA7226"/>
    <w:rPr>
      <w:sz w:val="18"/>
      <w:szCs w:val="18"/>
    </w:rPr>
  </w:style>
  <w:style w:type="paragraph" w:styleId="af5">
    <w:name w:val="footer"/>
    <w:basedOn w:val="a"/>
    <w:link w:val="Char5"/>
    <w:uiPriority w:val="99"/>
    <w:semiHidden/>
    <w:unhideWhenUsed/>
    <w:rsid w:val="00AA72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5"/>
    <w:uiPriority w:val="99"/>
    <w:semiHidden/>
    <w:rsid w:val="00AA72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4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35050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2017-02-15T08:21:00Z</dcterms:created>
  <dcterms:modified xsi:type="dcterms:W3CDTF">2017-02-16T00:48:00Z</dcterms:modified>
</cp:coreProperties>
</file>