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6AEE" w:rsidRPr="00C16D2B" w:rsidRDefault="00C16D2B" w:rsidP="00C16D2B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hint="default"/>
          <w:color w:val="333333"/>
          <w:sz w:val="32"/>
          <w:szCs w:val="32"/>
        </w:rPr>
      </w:pPr>
      <w:bookmarkStart w:id="0" w:name="_GoBack"/>
      <w:r w:rsidRPr="00C16D2B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确保“两学一做”学习教育取得实效</w:t>
      </w:r>
    </w:p>
    <w:bookmarkEnd w:id="0"/>
    <w:p w:rsidR="009F6AEE" w:rsidRPr="00C16D2B" w:rsidRDefault="009F6AEE" w:rsidP="00C16D2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微软雅黑"/>
          <w:color w:val="333333"/>
          <w:sz w:val="24"/>
        </w:rPr>
      </w:pPr>
      <w:r w:rsidRPr="00C16D2B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/>
        </w:rPr>
        <w:fldChar w:fldCharType="begin"/>
      </w:r>
      <w:r w:rsidR="00C16D2B" w:rsidRPr="00C16D2B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/>
        </w:rPr>
        <w:instrText xml:space="preserve"> HYPERLINK "http://news.12371.cn/2016/04/06/ARTI1459955334577211.shtml"</w:instrText>
      </w:r>
      <w:r w:rsidRPr="00C16D2B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/>
        </w:rPr>
        <w:fldChar w:fldCharType="end"/>
      </w:r>
    </w:p>
    <w:p w:rsidR="009F6AEE" w:rsidRPr="00C16D2B" w:rsidRDefault="00C16D2B" w:rsidP="00C16D2B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开启“十三五”新征程，全面从严治党迈出新步伐。“两学一做”学习教育是加强党的思想政治建设的一项重大部署，是协调推进“四个全面”战略布局特别是推动全面从严治党向基层延伸的有力抓手。确保学习教育取得实效，是中央的要求，也是人民的期盼。</w:t>
      </w:r>
    </w:p>
    <w:p w:rsidR="009F6AEE" w:rsidRPr="00C16D2B" w:rsidRDefault="00C16D2B" w:rsidP="00C16D2B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近日，习近平总书记对在全党开展“两学一做”学习教育</w:t>
      </w:r>
      <w:proofErr w:type="gramStart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作出</w:t>
      </w:r>
      <w:proofErr w:type="gramEnd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重要指示，深刻阐明“两学一做”学习教育的重要意义、基本要求和主要任务，为开展学习教育指明了方向。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6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日召开的“两学一做”学习教育工作座谈会，深入学习贯彻习近平总书记重要指示精神，</w:t>
      </w:r>
      <w:proofErr w:type="gramStart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作出</w:t>
      </w:r>
      <w:proofErr w:type="gramEnd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相关部署。以习总书记重要指示精神为指南，扎实开展“两学一做”学习教育，确保取得实际成效，是我们必须完成好的重要政治任务。</w:t>
      </w:r>
    </w:p>
    <w:p w:rsidR="009F6AEE" w:rsidRPr="00C16D2B" w:rsidRDefault="00C16D2B" w:rsidP="00C16D2B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求木之长者，必固其根本。加强党的建设，首要任务是加强思想政治建设，关键是教育管理好党员、干部。部署“两学一做”学习教育，就是要在党的群众路线教育实践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活动、“三严三实”专题教育的基础上，推动党内教育从“关键少数”向广大党员拓展、从集中性教育</w:t>
      </w:r>
      <w:proofErr w:type="gramStart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向经常</w:t>
      </w:r>
      <w:proofErr w:type="gramEnd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性教育延伸，坚定广大党员的马克思主义立场，保证全党始终在思想上政治上行动上同党中央保持高度一致，使我们党真正成为有理想、有信念的马克思主义政党。</w:t>
      </w:r>
    </w:p>
    <w:p w:rsidR="009F6AEE" w:rsidRPr="00C16D2B" w:rsidRDefault="00C16D2B" w:rsidP="00C16D2B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扎实开展“两学一做”学习教育，确保取得实效，突出问题导向是关键。基层是党的执政之基、力量之源。推动全面从严治党向基层延伸，就要落实到每个支部、每名党员。只有带着具体问题学，针对具体问题改，把解决问题贯穿学习教育全过程，才能学到精髓、做到实处，让基层党组织更加坚强有力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，让党的根基更加坚实牢固。</w:t>
      </w:r>
    </w:p>
    <w:p w:rsidR="009F6AEE" w:rsidRPr="00C16D2B" w:rsidRDefault="00C16D2B" w:rsidP="00C16D2B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针对一些党员理想信念模糊动摇、党的意识淡化、宗旨观念淡薄等问题，要以党章党规明确标准、树立规范，以系列讲话加强理论武装、统一思想行动，从而把合格的标尺立起来，把做人做事的底线划出来，把党员的先锋形象树起来，用行动体现信仰信念的力量。针对一些基层党组织软弱涣散、党内生活庸俗化随意化平淡化等问题，要坚持和落实“三会一课”、组织生活会、民主评议党员等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lastRenderedPageBreak/>
        <w:t>制度，针对新情况新问题严肃党内政治生活，以改革创新精神补齐制度短板，真正使党的组织生活、党员教育管理严起来、实起来。</w:t>
      </w:r>
    </w:p>
    <w:p w:rsidR="009F6AEE" w:rsidRPr="00C16D2B" w:rsidRDefault="00C16D2B" w:rsidP="00C16D2B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抓而不紧，等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于不抓。确保“两学一做”学习教育取得实效，落实主体责任是重要保障。各级党组织书记要管好干部、带好班子，也要管好党员、带好队伍，这是责无旁贷的政治责任，也是开展学习教育的重要动力。各级党组织负责人心中有责、敢于担当，层层落实责任，层层传导压力，就能抓紧抓实抓好主体责任，让广大党员学得深、悟得透、干得实。</w:t>
      </w:r>
    </w:p>
    <w:p w:rsidR="009F6AEE" w:rsidRPr="00C16D2B" w:rsidRDefault="00C16D2B" w:rsidP="00C16D2B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“两学一做”学习教育面向全体党员，层级多、范围广，坚持区分层次、分类指导是重要方法。目前，全国基层党组织多达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400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多万个，所处的环境、条件和面临的问题、任务各有不同。只有坚持从实际出发，根据不同领域、不同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行业、不同单位特点，有针对性地进行分类指导，才能一把钥匙开一把锁，防止走过场和形式主义。</w:t>
      </w:r>
      <w:proofErr w:type="gramStart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从针对</w:t>
      </w:r>
      <w:proofErr w:type="gramEnd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领导干部、普通党员的不同情况</w:t>
      </w:r>
      <w:proofErr w:type="gramStart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作出</w:t>
      </w:r>
      <w:proofErr w:type="gramEnd"/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要求，到根据党员人数、党员流动性等合理安排，再到发挥党支部自我净化、自我提高的主动性，都是为了具体化、精准化地抓好学习教育，增强针对性和实效性。</w:t>
      </w:r>
    </w:p>
    <w:p w:rsidR="009F6AEE" w:rsidRPr="00C16D2B" w:rsidRDefault="00C16D2B" w:rsidP="00C16D2B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“两学一做”，基础在学，关键在做。不断增强政治意识、大局意识、核心意识、看齐意识，坚持以学促做、知行合一，把学习教育同做好改革发展稳定工作结合起来、同做好本职工作结合起来，我们就能凝聚起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8700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多万党员团结奋斗的磅礴之力，在决胜全面小康</w:t>
      </w:r>
      <w:r w:rsidRPr="00C16D2B">
        <w:rPr>
          <w:rFonts w:asciiTheme="minorEastAsia" w:hAnsiTheme="minorEastAsia" w:cs="微软雅黑" w:hint="eastAsia"/>
          <w:color w:val="333333"/>
          <w:shd w:val="clear" w:color="auto" w:fill="FFFFFF"/>
        </w:rPr>
        <w:t>的历史进军中不断取得新胜利。</w:t>
      </w:r>
    </w:p>
    <w:p w:rsidR="00C16D2B" w:rsidRPr="00C16D2B" w:rsidRDefault="00C16D2B" w:rsidP="00C16D2B">
      <w:pPr>
        <w:widowControl/>
        <w:pBdr>
          <w:bottom w:val="single" w:sz="6" w:space="0" w:color="E7D6C3"/>
        </w:pBdr>
        <w:shd w:val="clear" w:color="auto" w:fill="FFFFFF"/>
        <w:spacing w:line="360" w:lineRule="auto"/>
        <w:ind w:firstLineChars="200" w:firstLine="482"/>
        <w:jc w:val="left"/>
        <w:rPr>
          <w:rFonts w:asciiTheme="minorEastAsia" w:hAnsiTheme="minorEastAsia" w:cs="微软雅黑"/>
          <w:b/>
          <w:color w:val="333333"/>
          <w:sz w:val="24"/>
        </w:rPr>
      </w:pPr>
      <w:r w:rsidRPr="00C16D2B">
        <w:rPr>
          <w:rFonts w:asciiTheme="minorEastAsia" w:hAnsiTheme="minorEastAsia" w:cs="微软雅黑" w:hint="eastAsia"/>
          <w:b/>
          <w:color w:val="000000"/>
          <w:kern w:val="0"/>
          <w:sz w:val="24"/>
          <w:shd w:val="clear" w:color="auto" w:fill="FFFFFF"/>
          <w:lang/>
        </w:rPr>
        <w:t>（来源:</w:t>
      </w:r>
      <w:hyperlink r:id="rId7" w:tgtFrame="http://news.12371.cn/2016/04/06/_blank" w:history="1">
        <w:r w:rsidRPr="00C16D2B">
          <w:rPr>
            <w:rStyle w:val="a4"/>
            <w:rFonts w:asciiTheme="minorEastAsia" w:hAnsiTheme="minorEastAsia" w:cs="微软雅黑" w:hint="eastAsia"/>
            <w:b/>
            <w:color w:val="000000"/>
            <w:sz w:val="24"/>
            <w:u w:val="none"/>
            <w:shd w:val="clear" w:color="auto" w:fill="FFFFFF"/>
          </w:rPr>
          <w:t>共产党员网</w:t>
        </w:r>
      </w:hyperlink>
      <w:r w:rsidRPr="00C16D2B">
        <w:rPr>
          <w:rFonts w:asciiTheme="minorEastAsia" w:hAnsiTheme="minorEastAsia" w:cs="微软雅黑" w:hint="eastAsia"/>
          <w:b/>
          <w:color w:val="333333"/>
          <w:sz w:val="24"/>
        </w:rPr>
        <w:t>,作者:新华社评论员）</w:t>
      </w:r>
    </w:p>
    <w:p w:rsidR="009F6AEE" w:rsidRPr="00C16D2B" w:rsidRDefault="009F6AEE" w:rsidP="00C16D2B">
      <w:pPr>
        <w:spacing w:line="360" w:lineRule="auto"/>
        <w:rPr>
          <w:rFonts w:asciiTheme="minorEastAsia" w:hAnsiTheme="minorEastAsia"/>
          <w:sz w:val="24"/>
        </w:rPr>
      </w:pPr>
    </w:p>
    <w:sectPr w:rsidR="009F6AEE" w:rsidRPr="00C16D2B" w:rsidSect="009F6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D2B" w:rsidRDefault="00C16D2B" w:rsidP="00C16D2B">
      <w:r>
        <w:separator/>
      </w:r>
    </w:p>
  </w:endnote>
  <w:endnote w:type="continuationSeparator" w:id="1">
    <w:p w:rsidR="00C16D2B" w:rsidRDefault="00C16D2B" w:rsidP="00C1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D2B" w:rsidRDefault="00C16D2B" w:rsidP="00C16D2B">
      <w:r>
        <w:separator/>
      </w:r>
    </w:p>
  </w:footnote>
  <w:footnote w:type="continuationSeparator" w:id="1">
    <w:p w:rsidR="00C16D2B" w:rsidRDefault="00C16D2B" w:rsidP="00C16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FE7627"/>
    <w:rsid w:val="009F6AEE"/>
    <w:rsid w:val="00C16D2B"/>
    <w:rsid w:val="4DFE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A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F6AE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9F6AE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6AE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9F6AEE"/>
    <w:rPr>
      <w:color w:val="0000FF"/>
      <w:u w:val="single"/>
    </w:rPr>
  </w:style>
  <w:style w:type="paragraph" w:styleId="a5">
    <w:name w:val="header"/>
    <w:basedOn w:val="a"/>
    <w:link w:val="Char"/>
    <w:rsid w:val="00C16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6D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16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6D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2371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1420</Words>
  <Characters>186</Characters>
  <Application>Microsoft Office Word</Application>
  <DocSecurity>0</DocSecurity>
  <Lines>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确保“两学一做”学习教育取得实效</dc:title>
  <dc:creator>Administrator</dc:creator>
  <cp:lastModifiedBy>user</cp:lastModifiedBy>
  <cp:revision>2</cp:revision>
  <dcterms:created xsi:type="dcterms:W3CDTF">2016-04-19T08:37:00Z</dcterms:created>
  <dcterms:modified xsi:type="dcterms:W3CDTF">2016-05-11T07:41:00Z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