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1D28" w:rsidRPr="0023776F" w:rsidRDefault="0023776F" w:rsidP="0023776F">
      <w:pPr>
        <w:pStyle w:val="2"/>
        <w:widowControl/>
        <w:pBdr>
          <w:bottom w:val="single" w:sz="6" w:space="7" w:color="E7E7EB"/>
        </w:pBdr>
        <w:spacing w:beforeAutospacing="0" w:afterAutospacing="0" w:line="360" w:lineRule="auto"/>
        <w:jc w:val="center"/>
        <w:rPr>
          <w:rFonts w:ascii="黑体" w:eastAsia="黑体" w:hAnsi="黑体" w:cs="Helvetica Neue" w:hint="default"/>
          <w:color w:val="000000"/>
          <w:sz w:val="32"/>
          <w:szCs w:val="32"/>
        </w:rPr>
      </w:pPr>
      <w:bookmarkStart w:id="0" w:name="_GoBack"/>
      <w:r w:rsidRPr="0023776F">
        <w:rPr>
          <w:rFonts w:ascii="黑体" w:eastAsia="黑体" w:hAnsi="黑体" w:cs="Helvetica Neue" w:hint="default"/>
          <w:color w:val="000000"/>
          <w:sz w:val="32"/>
          <w:szCs w:val="32"/>
        </w:rPr>
        <w:t>“</w:t>
      </w:r>
      <w:r w:rsidRPr="0023776F">
        <w:rPr>
          <w:rFonts w:ascii="黑体" w:eastAsia="黑体" w:hAnsi="黑体" w:cs="Helvetica Neue" w:hint="default"/>
          <w:color w:val="000000"/>
          <w:sz w:val="32"/>
          <w:szCs w:val="32"/>
        </w:rPr>
        <w:t>两学一做</w:t>
      </w:r>
      <w:r w:rsidRPr="0023776F">
        <w:rPr>
          <w:rFonts w:ascii="黑体" w:eastAsia="黑体" w:hAnsi="黑体" w:cs="Helvetica Neue" w:hint="default"/>
          <w:color w:val="000000"/>
          <w:sz w:val="32"/>
          <w:szCs w:val="32"/>
        </w:rPr>
        <w:t>”</w:t>
      </w:r>
      <w:r w:rsidRPr="0023776F">
        <w:rPr>
          <w:rFonts w:ascii="黑体" w:eastAsia="黑体" w:hAnsi="黑体" w:cs="Helvetica Neue" w:hint="default"/>
          <w:color w:val="000000"/>
          <w:sz w:val="32"/>
          <w:szCs w:val="32"/>
        </w:rPr>
        <w:t>学习教育</w:t>
      </w:r>
      <w:r w:rsidRPr="0023776F">
        <w:rPr>
          <w:rFonts w:asciiTheme="minorEastAsia" w:eastAsia="黑体" w:hAnsiTheme="minorEastAsia" w:cs="Helvetica Neue" w:hint="default"/>
          <w:color w:val="000000"/>
          <w:sz w:val="32"/>
          <w:szCs w:val="32"/>
        </w:rPr>
        <w:t> </w:t>
      </w:r>
      <w:r w:rsidRPr="0023776F">
        <w:rPr>
          <w:rFonts w:ascii="黑体" w:eastAsia="黑体" w:hAnsi="黑体" w:cs="Helvetica Neue" w:hint="default"/>
          <w:color w:val="000000"/>
          <w:sz w:val="32"/>
          <w:szCs w:val="32"/>
        </w:rPr>
        <w:t>如何</w:t>
      </w:r>
      <w:r w:rsidRPr="0023776F">
        <w:rPr>
          <w:rFonts w:ascii="黑体" w:eastAsia="黑体" w:hAnsi="黑体" w:cs="Helvetica Neue" w:hint="default"/>
          <w:color w:val="000000"/>
          <w:sz w:val="32"/>
          <w:szCs w:val="32"/>
        </w:rPr>
        <w:t>“</w:t>
      </w:r>
      <w:r w:rsidRPr="0023776F">
        <w:rPr>
          <w:rFonts w:ascii="黑体" w:eastAsia="黑体" w:hAnsi="黑体" w:cs="Helvetica Neue" w:hint="default"/>
          <w:color w:val="000000"/>
          <w:sz w:val="32"/>
          <w:szCs w:val="32"/>
        </w:rPr>
        <w:t>学</w:t>
      </w:r>
      <w:r w:rsidRPr="0023776F">
        <w:rPr>
          <w:rFonts w:ascii="黑体" w:eastAsia="黑体" w:hAnsi="黑体" w:cs="Helvetica Neue" w:hint="default"/>
          <w:color w:val="000000"/>
          <w:sz w:val="32"/>
          <w:szCs w:val="32"/>
        </w:rPr>
        <w:t>”</w:t>
      </w:r>
      <w:r w:rsidRPr="0023776F">
        <w:rPr>
          <w:rFonts w:ascii="黑体" w:eastAsia="黑体" w:hAnsi="黑体" w:cs="Helvetica Neue" w:hint="default"/>
          <w:color w:val="000000"/>
          <w:sz w:val="32"/>
          <w:szCs w:val="32"/>
        </w:rPr>
        <w:t>与</w:t>
      </w:r>
      <w:r w:rsidRPr="0023776F">
        <w:rPr>
          <w:rFonts w:ascii="黑体" w:eastAsia="黑体" w:hAnsi="黑体" w:cs="Helvetica Neue" w:hint="default"/>
          <w:color w:val="000000"/>
          <w:sz w:val="32"/>
          <w:szCs w:val="32"/>
        </w:rPr>
        <w:t>“</w:t>
      </w:r>
      <w:r w:rsidRPr="0023776F">
        <w:rPr>
          <w:rFonts w:ascii="黑体" w:eastAsia="黑体" w:hAnsi="黑体" w:cs="Helvetica Neue" w:hint="default"/>
          <w:color w:val="000000"/>
          <w:sz w:val="32"/>
          <w:szCs w:val="32"/>
        </w:rPr>
        <w:t>做</w:t>
      </w:r>
      <w:r w:rsidRPr="0023776F">
        <w:rPr>
          <w:rFonts w:ascii="黑体" w:eastAsia="黑体" w:hAnsi="黑体" w:cs="Helvetica Neue" w:hint="default"/>
          <w:color w:val="000000"/>
          <w:sz w:val="32"/>
          <w:szCs w:val="32"/>
        </w:rPr>
        <w:t>”</w:t>
      </w:r>
      <w:r w:rsidRPr="0023776F">
        <w:rPr>
          <w:rFonts w:ascii="黑体" w:eastAsia="黑体" w:hAnsi="黑体" w:cs="Helvetica Neue" w:hint="default"/>
          <w:color w:val="000000"/>
          <w:sz w:val="32"/>
          <w:szCs w:val="32"/>
        </w:rPr>
        <w:t>？</w:t>
      </w:r>
    </w:p>
    <w:bookmarkEnd w:id="0"/>
    <w:p w:rsidR="00D91D28" w:rsidRPr="0023776F" w:rsidRDefault="0023776F" w:rsidP="0023776F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="微软雅黑"/>
          <w:color w:val="333333"/>
        </w:rPr>
      </w:pPr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“两学一做”学习教育是新形势下我们党加强思想政治建设的一项重大部署，对于保持发展党的先进性和纯洁性具有重大意义。“两学一做”学习教育方案指出，开展“两学一做”学习教育，基础在学，关键在做。基础在学、关键在做，就是学要学好，做要做实。</w:t>
      </w:r>
    </w:p>
    <w:p w:rsidR="00D91D28" w:rsidRPr="0023776F" w:rsidRDefault="0023776F" w:rsidP="0023776F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="微软雅黑"/>
          <w:color w:val="333333"/>
        </w:rPr>
      </w:pPr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</w:t>
      </w:r>
      <w:r w:rsidRPr="0023776F">
        <w:rPr>
          <w:rStyle w:val="a4"/>
          <w:rFonts w:asciiTheme="minorEastAsia" w:hAnsiTheme="minorEastAsia" w:cs="微软雅黑" w:hint="eastAsia"/>
          <w:color w:val="333333"/>
          <w:shd w:val="clear" w:color="auto" w:fill="FFFFFF"/>
        </w:rPr>
        <w:t>首先，要善学善思善为。</w:t>
      </w:r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>高度重视学习、善于进行学习、善于深入思考，是我们党的优良传统和政治优势，是我们党保持和发展先进性和纯洁性、始终走在时代前列的重要保证，也是党员干部健康成长、提高素质、增强本领、不断进步的重要途径。特别在当今经济发展进入新常态和知识更新不断加速的背景下，党员</w:t>
      </w:r>
      <w:proofErr w:type="gramStart"/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>践行</w:t>
      </w:r>
      <w:proofErr w:type="gramEnd"/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>“两学一做”只有发扬善学善思善为之风，才能更好地推动“两学一做”入脑入心，才能始终跟上时代进步的潮流，才能敢于担当重任、提升工作水平和领导水平。</w:t>
      </w:r>
    </w:p>
    <w:p w:rsidR="00D91D28" w:rsidRPr="0023776F" w:rsidRDefault="0023776F" w:rsidP="0023776F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="微软雅黑"/>
          <w:color w:val="333333"/>
        </w:rPr>
      </w:pPr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</w:t>
      </w:r>
      <w:r w:rsidRPr="0023776F">
        <w:rPr>
          <w:rStyle w:val="a4"/>
          <w:rFonts w:asciiTheme="minorEastAsia" w:hAnsiTheme="minorEastAsia" w:cs="微软雅黑" w:hint="eastAsia"/>
          <w:color w:val="333333"/>
          <w:shd w:val="clear" w:color="auto" w:fill="FFFFFF"/>
        </w:rPr>
        <w:t>其次，要真学真懂真信。</w:t>
      </w:r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>把“两学一做”落实到理论武装上，引导党员干部坚定信仰信念之真。思想理论解决的是旗</w:t>
      </w:r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>帜问题、灵魂问题，是一切问题的“总开关”。开展“两学一做”学习教育，要把学习系列讲话作为理论武装的重中之重，引导党员干部读原著、学原文、悟原理，正本清源、固本培元，坚定“三个自信”，补足“精神之钙”，加强“信仰之修”，熔铸“信念之魂”，培养造就</w:t>
      </w:r>
      <w:proofErr w:type="gramStart"/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>一</w:t>
      </w:r>
      <w:proofErr w:type="gramEnd"/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>支具有铁一般信仰、铁一般信念、铁一般纪律、铁一般担当的党员干部队伍。</w:t>
      </w:r>
    </w:p>
    <w:p w:rsidR="00D91D28" w:rsidRPr="0023776F" w:rsidRDefault="0023776F" w:rsidP="0023776F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="微软雅黑"/>
          <w:color w:val="333333"/>
        </w:rPr>
      </w:pPr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要把“两学一做”落实到党性教育上，引导党员干部永葆党性党风之纯。党性是党员干部立身、立业、立言、立德的基石。加强党性教育，是党员干部教育的核心内容，也是“两学一做”学习教育的题中应有之义。各级</w:t>
      </w:r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>党组织要把党章党规和系列讲话作为党性教育的必修课、常修课，引导广大党员学深悟透，融会贯通，做到学而信、学而用、学而行。</w:t>
      </w:r>
    </w:p>
    <w:p w:rsidR="00D91D28" w:rsidRPr="0023776F" w:rsidRDefault="0023776F" w:rsidP="0023776F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="微软雅黑"/>
          <w:color w:val="333333"/>
        </w:rPr>
      </w:pPr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要把“两学一做”落实到严明纪律上，引导党员干部固守纪律规矩之严。深入学习党章党规，是“两学一做”学习教育的重点内容之一。党章是管党治党的总章程，是党内的根本大法，党规党纪是对党章的延伸和细化。新修订的《中国共产党廉洁自律准则》和《中国共产党纪律处分条例》，为全面从严治党立德立规，树起道德高标准，划清纪律“底线”，做合格共产党员，就要把政治纪律和</w:t>
      </w:r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lastRenderedPageBreak/>
        <w:t>政治规矩摆在首位，要时刻、自觉、坚决向党中</w:t>
      </w:r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>央看齐，把看齐意识扎根于思想上、落实在行动上，确保党的集中统一、团结一致。</w:t>
      </w:r>
    </w:p>
    <w:p w:rsidR="0023776F" w:rsidRPr="0023776F" w:rsidRDefault="0023776F" w:rsidP="0023776F">
      <w:pPr>
        <w:pStyle w:val="a3"/>
        <w:widowControl/>
        <w:shd w:val="clear" w:color="auto" w:fill="FFFFFF"/>
        <w:spacing w:beforeAutospacing="0" w:afterAutospacing="0" w:line="360" w:lineRule="auto"/>
        <w:ind w:firstLine="540"/>
        <w:rPr>
          <w:rFonts w:asciiTheme="minorEastAsia" w:hAnsiTheme="minorEastAsia" w:cs="Helvetica Neue" w:hint="eastAsia"/>
          <w:color w:val="3E3E3E"/>
        </w:rPr>
      </w:pPr>
      <w:r w:rsidRPr="0023776F">
        <w:rPr>
          <w:rStyle w:val="a4"/>
          <w:rFonts w:asciiTheme="minorEastAsia" w:hAnsiTheme="minorEastAsia" w:cs="微软雅黑" w:hint="eastAsia"/>
          <w:color w:val="333333"/>
          <w:shd w:val="clear" w:color="auto" w:fill="FFFFFF"/>
        </w:rPr>
        <w:t>再次，要坚持理论联系实际。</w:t>
      </w:r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>以</w:t>
      </w:r>
      <w:proofErr w:type="gramStart"/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>知促行</w:t>
      </w:r>
      <w:proofErr w:type="gramEnd"/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>、</w:t>
      </w:r>
      <w:proofErr w:type="gramStart"/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>以行验知</w:t>
      </w:r>
      <w:proofErr w:type="gramEnd"/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>，把胸怀共产主义远大理想、</w:t>
      </w:r>
      <w:proofErr w:type="gramStart"/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>践行</w:t>
      </w:r>
      <w:proofErr w:type="gramEnd"/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>中国特色社会主义共同理想与做好本职工作结合起来，做到内化于心、外化于行。坚持问题导向，善于拿起理论的武器，到社会实践中敏锐发现问题、敢于直面问题、正确分析问题、切实解决问题，从而做到知与行相统一、学与用相结合，使理论与实践相辅相成、相得益彰，推动“两学一做”与自身工作实际紧密结合，强化政治意识、大局意识、核心意识、看齐意识，在真抓实干、推动改革发展稳定上见</w:t>
      </w:r>
      <w:r w:rsidRPr="0023776F">
        <w:rPr>
          <w:rFonts w:asciiTheme="minorEastAsia" w:hAnsiTheme="minorEastAsia" w:cs="微软雅黑" w:hint="eastAsia"/>
          <w:color w:val="333333"/>
          <w:shd w:val="clear" w:color="auto" w:fill="FFFFFF"/>
        </w:rPr>
        <w:t>实效，做“五大发展理念”的推动者和实践者。</w:t>
      </w:r>
      <w:r w:rsidRPr="0023776F">
        <w:rPr>
          <w:rFonts w:asciiTheme="minorEastAsia" w:hAnsiTheme="minorEastAsia" w:cs="Helvetica Neue"/>
          <w:color w:val="3E3E3E"/>
        </w:rPr>
        <w:t> </w:t>
      </w:r>
    </w:p>
    <w:p w:rsidR="00D91D28" w:rsidRPr="0023776F" w:rsidRDefault="0023776F" w:rsidP="0023776F">
      <w:pPr>
        <w:pStyle w:val="a3"/>
        <w:widowControl/>
        <w:shd w:val="clear" w:color="auto" w:fill="FFFFFF"/>
        <w:spacing w:beforeAutospacing="0" w:afterAutospacing="0" w:line="360" w:lineRule="auto"/>
        <w:ind w:firstLine="540"/>
        <w:rPr>
          <w:rFonts w:asciiTheme="minorEastAsia" w:hAnsiTheme="minorEastAsia"/>
          <w:b/>
        </w:rPr>
      </w:pPr>
      <w:r w:rsidRPr="0023776F">
        <w:rPr>
          <w:rFonts w:asciiTheme="minorEastAsia" w:hAnsiTheme="minorEastAsia" w:cs="Helvetica Neue"/>
          <w:b/>
          <w:color w:val="3E3E3E"/>
        </w:rPr>
        <w:t>（来源：共产党员</w:t>
      </w:r>
      <w:r w:rsidRPr="0023776F">
        <w:rPr>
          <w:rFonts w:asciiTheme="minorEastAsia" w:hAnsiTheme="minorEastAsia" w:cs="微软雅黑"/>
          <w:b/>
          <w:color w:val="333333"/>
          <w:shd w:val="clear" w:color="auto" w:fill="FFFFFF"/>
        </w:rPr>
        <w:t>网</w:t>
      </w:r>
      <w:r w:rsidRPr="0023776F">
        <w:rPr>
          <w:rFonts w:asciiTheme="minorEastAsia" w:hAnsiTheme="minorEastAsia" w:cs="微软雅黑" w:hint="eastAsia"/>
          <w:b/>
          <w:color w:val="333333"/>
          <w:shd w:val="clear" w:color="auto" w:fill="FFFFFF"/>
        </w:rPr>
        <w:t>，发布时间：</w:t>
      </w:r>
      <w:r w:rsidRPr="0023776F">
        <w:rPr>
          <w:rFonts w:asciiTheme="minorEastAsia" w:hAnsiTheme="minorEastAsia" w:cs="微软雅黑"/>
          <w:b/>
          <w:color w:val="333333"/>
          <w:shd w:val="clear" w:color="auto" w:fill="FFFFFF"/>
        </w:rPr>
        <w:t>2016-04-28 </w:t>
      </w:r>
      <w:r w:rsidRPr="0023776F">
        <w:rPr>
          <w:rFonts w:asciiTheme="minorEastAsia" w:hAnsiTheme="minorEastAsia" w:cs="微软雅黑" w:hint="eastAsia"/>
          <w:b/>
          <w:color w:val="333333"/>
          <w:shd w:val="clear" w:color="auto" w:fill="FFFFFF"/>
        </w:rPr>
        <w:t>）</w:t>
      </w:r>
      <w:hyperlink r:id="rId7" w:history="1">
        <w:r w:rsidRPr="0023776F">
          <w:rPr>
            <w:rStyle w:val="a6"/>
            <w:rFonts w:asciiTheme="minorEastAsia" w:hAnsiTheme="minorEastAsia" w:cs="Helvetica Neue"/>
            <w:b/>
            <w:vanish/>
            <w:color w:val="607FA6"/>
            <w:u w:val="none"/>
          </w:rPr>
          <w:t>CAAC党建之窗</w:t>
        </w:r>
      </w:hyperlink>
    </w:p>
    <w:p w:rsidR="00D91D28" w:rsidRPr="0023776F" w:rsidRDefault="00D91D28" w:rsidP="0023776F">
      <w:pPr>
        <w:spacing w:line="360" w:lineRule="auto"/>
        <w:rPr>
          <w:rFonts w:asciiTheme="minorEastAsia" w:hAnsiTheme="minorEastAsia"/>
          <w:sz w:val="24"/>
        </w:rPr>
      </w:pPr>
    </w:p>
    <w:sectPr w:rsidR="00D91D28" w:rsidRPr="0023776F" w:rsidSect="00D91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76F" w:rsidRDefault="0023776F" w:rsidP="0023776F">
      <w:r>
        <w:separator/>
      </w:r>
    </w:p>
  </w:endnote>
  <w:endnote w:type="continuationSeparator" w:id="1">
    <w:p w:rsidR="0023776F" w:rsidRDefault="0023776F" w:rsidP="00237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76F" w:rsidRDefault="0023776F" w:rsidP="0023776F">
      <w:r>
        <w:separator/>
      </w:r>
    </w:p>
  </w:footnote>
  <w:footnote w:type="continuationSeparator" w:id="1">
    <w:p w:rsidR="0023776F" w:rsidRDefault="0023776F" w:rsidP="002377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ADD2586"/>
    <w:rsid w:val="0023776F"/>
    <w:rsid w:val="00D91D28"/>
    <w:rsid w:val="2ADD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D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D91D2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1D2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91D28"/>
    <w:rPr>
      <w:b/>
    </w:rPr>
  </w:style>
  <w:style w:type="character" w:styleId="a5">
    <w:name w:val="Emphasis"/>
    <w:basedOn w:val="a0"/>
    <w:qFormat/>
    <w:rsid w:val="00D91D28"/>
    <w:rPr>
      <w:i/>
    </w:rPr>
  </w:style>
  <w:style w:type="character" w:styleId="a6">
    <w:name w:val="Hyperlink"/>
    <w:basedOn w:val="a0"/>
    <w:rsid w:val="00D91D28"/>
    <w:rPr>
      <w:color w:val="0000FF"/>
      <w:u w:val="single"/>
    </w:rPr>
  </w:style>
  <w:style w:type="paragraph" w:styleId="a7">
    <w:name w:val="header"/>
    <w:basedOn w:val="a"/>
    <w:link w:val="Char"/>
    <w:rsid w:val="0023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377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237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2377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p.weixin.qq.com/javascript:void(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1197</Words>
  <Characters>98</Characters>
  <Application>Microsoft Office Word</Application>
  <DocSecurity>0</DocSecurity>
  <Lines>1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“两学一做”学习教育 如何“学”与“做”？</dc:title>
  <dc:creator>Administrator</dc:creator>
  <cp:lastModifiedBy>user</cp:lastModifiedBy>
  <cp:revision>2</cp:revision>
  <dcterms:created xsi:type="dcterms:W3CDTF">2016-05-03T00:21:00Z</dcterms:created>
  <dcterms:modified xsi:type="dcterms:W3CDTF">2016-05-10T01:26:00Z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