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03D" w:rsidRPr="00CB203D" w:rsidRDefault="00CB203D" w:rsidP="00CB203D">
      <w:pPr>
        <w:spacing w:after="0" w:line="240" w:lineRule="auto"/>
        <w:jc w:val="center"/>
        <w:rPr>
          <w:rFonts w:ascii="黑体" w:eastAsia="黑体" w:hAnsi="黑体" w:cs="Arial"/>
          <w:b/>
          <w:bCs/>
          <w:spacing w:val="30"/>
          <w:sz w:val="36"/>
          <w:szCs w:val="36"/>
          <w:lang w:eastAsia="zh-CN" w:bidi="ar-SA"/>
        </w:rPr>
      </w:pPr>
      <w:r w:rsidRPr="00CB203D">
        <w:rPr>
          <w:rFonts w:ascii="黑体" w:eastAsia="黑体" w:hAnsi="黑体" w:cs="Arial"/>
          <w:b/>
          <w:bCs/>
          <w:spacing w:val="30"/>
          <w:sz w:val="36"/>
          <w:szCs w:val="36"/>
          <w:lang w:eastAsia="zh-CN" w:bidi="ar-SA"/>
        </w:rPr>
        <w:t xml:space="preserve">2017年民航工作10大亮点 </w:t>
      </w:r>
    </w:p>
    <w:p w:rsidR="00CB203D" w:rsidRPr="00CB203D" w:rsidRDefault="00CB203D" w:rsidP="00CB203D">
      <w:pPr>
        <w:spacing w:line="375" w:lineRule="atLeast"/>
        <w:rPr>
          <w:rFonts w:ascii="仿宋_GB2312" w:eastAsia="仿宋_GB2312" w:hAnsi="Arial" w:cs="Arial"/>
          <w:sz w:val="28"/>
          <w:szCs w:val="28"/>
          <w:lang w:eastAsia="zh-CN" w:bidi="ar-SA"/>
        </w:rPr>
      </w:pPr>
      <w:r w:rsidRPr="00CB203D">
        <w:rPr>
          <w:rFonts w:ascii="仿宋_GB2312" w:eastAsia="仿宋_GB2312" w:hAnsi="Arial" w:cs="Arial"/>
          <w:sz w:val="28"/>
          <w:szCs w:val="28"/>
          <w:lang w:eastAsia="zh-CN" w:bidi="ar-SA"/>
        </w:rPr>
        <w:t>|　　亮点1</w:t>
      </w:r>
      <w:r w:rsidRPr="00CB203D">
        <w:rPr>
          <w:rFonts w:ascii="仿宋_GB2312" w:eastAsia="仿宋_GB2312" w:hAnsi="Arial" w:cs="Arial"/>
          <w:sz w:val="28"/>
          <w:szCs w:val="28"/>
          <w:lang w:eastAsia="zh-CN" w:bidi="ar-SA"/>
        </w:rPr>
        <w:br/>
        <w:t xml:space="preserve">　　隐患治理功到效成</w:t>
      </w:r>
      <w:r w:rsidRPr="00CB203D">
        <w:rPr>
          <w:rFonts w:ascii="仿宋_GB2312" w:eastAsia="仿宋_GB2312" w:hAnsi="Arial" w:cs="Arial"/>
          <w:sz w:val="28"/>
          <w:szCs w:val="28"/>
          <w:lang w:eastAsia="zh-CN" w:bidi="ar-SA"/>
        </w:rPr>
        <w:br/>
        <w:t xml:space="preserve">　　始终坚守飞行安全底线，从严从实从细管控航空安全，把</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安全隐患零容忍</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的理念贯彻到安全管理的全过程、贯穿到安全运行的全链条，安全态势总体平稳。全面实施安全绩效管理，推行安全管理失信</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黑名单</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制度，完善安全监管工具箱。建立健全安全风险防控长效机制，50家航空公司建成运行风险管控系统，民航飞行品质监控系统实现对全行业运输机队的总体覆盖；持续开展民航企业安全保障财务考核和大型机场运行安全保障能力评价，在国际民航组织持续航空安保审计中获得高度评价。坚持持续安全监察，集中开展3次行业安全大督查和无人机专项整治，隐患整改率达到93%，对6家航空公司实施运行限制。以班组建设为抓手，抓基层、打基础、苦练基本功，开展机务维修、管制情报、机场安检、飞机加油等岗位技能大赛，召开第二届全国民航班组建设表彰暨经验交流大会。</w:t>
      </w:r>
      <w:r w:rsidRPr="00CB203D">
        <w:rPr>
          <w:rFonts w:ascii="仿宋_GB2312" w:eastAsia="仿宋_GB2312" w:hAnsi="Arial" w:cs="Arial"/>
          <w:sz w:val="28"/>
          <w:szCs w:val="28"/>
          <w:lang w:eastAsia="zh-CN" w:bidi="ar-SA"/>
        </w:rPr>
        <w:br/>
        <w:t xml:space="preserve">　　亮点2</w:t>
      </w:r>
      <w:r w:rsidRPr="00CB203D">
        <w:rPr>
          <w:rFonts w:ascii="仿宋_GB2312" w:eastAsia="仿宋_GB2312" w:hAnsi="Arial" w:cs="Arial"/>
          <w:sz w:val="28"/>
          <w:szCs w:val="28"/>
          <w:lang w:eastAsia="zh-CN" w:bidi="ar-SA"/>
        </w:rPr>
        <w:br/>
        <w:t xml:space="preserve">　　结构调整发力精准</w:t>
      </w:r>
      <w:r w:rsidRPr="00CB203D">
        <w:rPr>
          <w:rFonts w:ascii="仿宋_GB2312" w:eastAsia="仿宋_GB2312" w:hAnsi="Arial" w:cs="Arial"/>
          <w:sz w:val="28"/>
          <w:szCs w:val="28"/>
          <w:lang w:eastAsia="zh-CN" w:bidi="ar-SA"/>
        </w:rPr>
        <w:br/>
        <w:t xml:space="preserve">　　以枢纽建设为龙头，打造基于功能定位的</w:t>
      </w:r>
      <w:proofErr w:type="gramStart"/>
      <w:r w:rsidRPr="00CB203D">
        <w:rPr>
          <w:rFonts w:ascii="仿宋_GB2312" w:eastAsia="仿宋_GB2312" w:hAnsi="Arial" w:cs="Arial"/>
          <w:sz w:val="28"/>
          <w:szCs w:val="28"/>
          <w:lang w:eastAsia="zh-CN" w:bidi="ar-SA"/>
        </w:rPr>
        <w:t>机场网</w:t>
      </w:r>
      <w:proofErr w:type="gramEnd"/>
      <w:r w:rsidRPr="00CB203D">
        <w:rPr>
          <w:rFonts w:ascii="仿宋_GB2312" w:eastAsia="仿宋_GB2312" w:hAnsi="Arial" w:cs="Arial"/>
          <w:sz w:val="28"/>
          <w:szCs w:val="28"/>
          <w:lang w:eastAsia="zh-CN" w:bidi="ar-SA"/>
        </w:rPr>
        <w:t>和航线网。积极推进京津冀、长三角、珠三角世界级机场群建设，编制和实施乌鲁木齐、昆明、成都、哈尔滨以及郑州货运等国际航空枢纽战略规划，北京首都、上海浦东、广州白云等机场国际枢纽功能增强；三大枢纽周边机场</w:t>
      </w:r>
      <w:proofErr w:type="gramStart"/>
      <w:r w:rsidRPr="00CB203D">
        <w:rPr>
          <w:rFonts w:ascii="仿宋_GB2312" w:eastAsia="仿宋_GB2312" w:hAnsi="Arial" w:cs="Arial"/>
          <w:sz w:val="28"/>
          <w:szCs w:val="28"/>
          <w:lang w:eastAsia="zh-CN" w:bidi="ar-SA"/>
        </w:rPr>
        <w:t>承接分流</w:t>
      </w:r>
      <w:proofErr w:type="gramEnd"/>
      <w:r w:rsidRPr="00CB203D">
        <w:rPr>
          <w:rFonts w:ascii="仿宋_GB2312" w:eastAsia="仿宋_GB2312" w:hAnsi="Arial" w:cs="Arial"/>
          <w:sz w:val="28"/>
          <w:szCs w:val="28"/>
          <w:lang w:eastAsia="zh-CN" w:bidi="ar-SA"/>
        </w:rPr>
        <w:t>航班效果明显；区域枢纽机场发展迅猛，全国千万级</w:t>
      </w:r>
      <w:r w:rsidRPr="00CB203D">
        <w:rPr>
          <w:rFonts w:ascii="仿宋_GB2312" w:eastAsia="仿宋_GB2312" w:hAnsi="Arial" w:cs="Arial"/>
          <w:sz w:val="28"/>
          <w:szCs w:val="28"/>
          <w:lang w:eastAsia="zh-CN" w:bidi="ar-SA"/>
        </w:rPr>
        <w:lastRenderedPageBreak/>
        <w:t>机场达到32个。调控东部繁忙地区航班量，适当放宽西北、东北、内蒙和新疆地区增量，落实中小机场和支线航空补贴26亿元，支线机场旅客吞吐量增速快于全国平均增速11.4个百分点。航空货运增长强劲，货邮周转量同比增长9.6%。1月~11月全行业实现利润692.8亿元，同比增长16.4%。</w:t>
      </w:r>
      <w:r w:rsidRPr="00CB203D">
        <w:rPr>
          <w:rFonts w:ascii="仿宋_GB2312" w:eastAsia="仿宋_GB2312" w:hAnsi="Arial" w:cs="Arial"/>
          <w:sz w:val="28"/>
          <w:szCs w:val="28"/>
          <w:lang w:eastAsia="zh-CN" w:bidi="ar-SA"/>
        </w:rPr>
        <w:br/>
        <w:t xml:space="preserve">　　亮点3</w:t>
      </w:r>
      <w:r w:rsidRPr="00CB203D">
        <w:rPr>
          <w:rFonts w:ascii="仿宋_GB2312" w:eastAsia="仿宋_GB2312" w:hAnsi="Arial" w:cs="Arial"/>
          <w:sz w:val="28"/>
          <w:szCs w:val="28"/>
          <w:lang w:eastAsia="zh-CN" w:bidi="ar-SA"/>
        </w:rPr>
        <w:br/>
        <w:t xml:space="preserve">　　延误整治猛药去</w:t>
      </w:r>
      <w:proofErr w:type="gramStart"/>
      <w:r w:rsidRPr="00CB203D">
        <w:rPr>
          <w:rFonts w:ascii="仿宋_GB2312" w:eastAsia="仿宋_GB2312" w:hAnsi="Arial" w:cs="Arial"/>
          <w:sz w:val="28"/>
          <w:szCs w:val="28"/>
          <w:lang w:eastAsia="zh-CN" w:bidi="ar-SA"/>
        </w:rPr>
        <w:t>疴</w:t>
      </w:r>
      <w:proofErr w:type="gramEnd"/>
      <w:r w:rsidRPr="00CB203D">
        <w:rPr>
          <w:rFonts w:ascii="仿宋_GB2312" w:eastAsia="仿宋_GB2312" w:hAnsi="Arial" w:cs="Arial"/>
          <w:sz w:val="28"/>
          <w:szCs w:val="28"/>
          <w:lang w:eastAsia="zh-CN" w:bidi="ar-SA"/>
        </w:rPr>
        <w:br/>
        <w:t xml:space="preserve">　　更加注重航班正常管理的系统性、协同性，积极构建以运行控制、机场保障、流量管理和考核机制为核心的航班正常管理体系。从8月起严格把</w:t>
      </w:r>
      <w:proofErr w:type="gramStart"/>
      <w:r w:rsidRPr="00CB203D">
        <w:rPr>
          <w:rFonts w:ascii="仿宋_GB2312" w:eastAsia="仿宋_GB2312" w:hAnsi="Arial" w:cs="Arial"/>
          <w:sz w:val="28"/>
          <w:szCs w:val="28"/>
          <w:lang w:eastAsia="zh-CN" w:bidi="ar-SA"/>
        </w:rPr>
        <w:t>控运行</w:t>
      </w:r>
      <w:proofErr w:type="gramEnd"/>
      <w:r w:rsidRPr="00CB203D">
        <w:rPr>
          <w:rFonts w:ascii="仿宋_GB2312" w:eastAsia="仿宋_GB2312" w:hAnsi="Arial" w:cs="Arial"/>
          <w:sz w:val="28"/>
          <w:szCs w:val="28"/>
          <w:lang w:eastAsia="zh-CN" w:bidi="ar-SA"/>
        </w:rPr>
        <w:t>总量，2017/2018冬春航季航班计划总量增速同比减少2.9个百分点；科学把握运行标准，修订事故征候标准、优化运行流程、掌握标准航段时间和过站时间、缩小运行间隔、规范流量控制程序；持续改进保障能力，适度超前规划机场资源配备，推广空域精细化管理改革试点经验，完成京津冀、陕甘青、黔桂等地区空域结构优化，沪兰大通道贯通，完成2个机场机坪运行管理移交，严格要求北京首都等机场提高保障能力和服务品质；强化技术手段支撑，建成统一运行的监控和流量管理平台，大力推进CDM系统与A-CDM系统建设对接，民航气象大数据共享与服务云平台上线运行。截至目前，今年航班平均正常率回升到71%，特别是11月航班正常率达到84.59%，创2009年5月后新高。</w:t>
      </w:r>
      <w:r w:rsidRPr="00CB203D">
        <w:rPr>
          <w:rFonts w:ascii="仿宋_GB2312" w:eastAsia="仿宋_GB2312" w:hAnsi="Arial" w:cs="Arial"/>
          <w:sz w:val="28"/>
          <w:szCs w:val="28"/>
          <w:lang w:eastAsia="zh-CN" w:bidi="ar-SA"/>
        </w:rPr>
        <w:br/>
        <w:t xml:space="preserve">　　亮点4</w:t>
      </w:r>
      <w:r w:rsidRPr="00CB203D">
        <w:rPr>
          <w:rFonts w:ascii="仿宋_GB2312" w:eastAsia="仿宋_GB2312" w:hAnsi="Arial" w:cs="Arial"/>
          <w:sz w:val="28"/>
          <w:szCs w:val="28"/>
          <w:lang w:eastAsia="zh-CN" w:bidi="ar-SA"/>
        </w:rPr>
        <w:br/>
        <w:t xml:space="preserve">　　基本建设提质增速</w:t>
      </w:r>
      <w:r w:rsidRPr="00CB203D">
        <w:rPr>
          <w:rFonts w:ascii="仿宋_GB2312" w:eastAsia="仿宋_GB2312" w:hAnsi="Arial" w:cs="Arial"/>
          <w:sz w:val="28"/>
          <w:szCs w:val="28"/>
          <w:lang w:eastAsia="zh-CN" w:bidi="ar-SA"/>
        </w:rPr>
        <w:br/>
      </w:r>
      <w:r w:rsidRPr="00CB203D">
        <w:rPr>
          <w:rFonts w:ascii="仿宋_GB2312" w:eastAsia="仿宋_GB2312" w:hAnsi="Arial" w:cs="Arial"/>
          <w:sz w:val="28"/>
          <w:szCs w:val="28"/>
          <w:lang w:eastAsia="zh-CN" w:bidi="ar-SA"/>
        </w:rPr>
        <w:lastRenderedPageBreak/>
        <w:t xml:space="preserve">　　全年共完成固定资产投资825亿元，同比增长5.5%，其中民航发展基金安排投资补助222亿元。全年新开工、续建机场项目260个，新增跑道14条、停机位556个、航站楼面积123.2万平方米，新建成投产机场11个，机场总数达229个。空管</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三个中心</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工程开工，民航通信网、东西部地区ADS-B工程启动，60多个空管工程通过行业验收；新辟航线78条，新增航路里程10360公里，新增管制扇区27个；全国216个机场飞行计划实现集中处理，44个管制塔台实现数字化放行和数字通播。新增航油储备能力5.3万立方米，新增供油管线552公里。组建航材共享平台。召开加快民航基础设施建设工作会议。北京新机场施工保持安全</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零</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事故，航站</w:t>
      </w:r>
      <w:proofErr w:type="gramStart"/>
      <w:r w:rsidRPr="00CB203D">
        <w:rPr>
          <w:rFonts w:ascii="仿宋_GB2312" w:eastAsia="仿宋_GB2312" w:hAnsi="Arial" w:cs="Arial"/>
          <w:sz w:val="28"/>
          <w:szCs w:val="28"/>
          <w:lang w:eastAsia="zh-CN" w:bidi="ar-SA"/>
        </w:rPr>
        <w:t>楼实现</w:t>
      </w:r>
      <w:proofErr w:type="gramEnd"/>
      <w:r w:rsidRPr="00CB203D">
        <w:rPr>
          <w:rFonts w:ascii="仿宋_GB2312" w:eastAsia="仿宋_GB2312" w:hAnsi="Arial" w:cs="Arial"/>
          <w:sz w:val="28"/>
          <w:szCs w:val="28"/>
          <w:lang w:eastAsia="zh-CN" w:bidi="ar-SA"/>
        </w:rPr>
        <w:t>封顶封围，获国家绿色建筑最高标准</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三星级</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和节能建筑</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3A级</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双认证。</w:t>
      </w:r>
      <w:r w:rsidRPr="00CB203D">
        <w:rPr>
          <w:rFonts w:ascii="仿宋_GB2312" w:eastAsia="仿宋_GB2312" w:hAnsi="Arial" w:cs="Arial"/>
          <w:sz w:val="28"/>
          <w:szCs w:val="28"/>
          <w:lang w:eastAsia="zh-CN" w:bidi="ar-SA"/>
        </w:rPr>
        <w:br/>
        <w:t xml:space="preserve">　　亮点5</w:t>
      </w:r>
      <w:r w:rsidRPr="00CB203D">
        <w:rPr>
          <w:rFonts w:ascii="仿宋_GB2312" w:eastAsia="仿宋_GB2312" w:hAnsi="Arial" w:cs="Arial"/>
          <w:sz w:val="28"/>
          <w:szCs w:val="28"/>
          <w:lang w:eastAsia="zh-CN" w:bidi="ar-SA"/>
        </w:rPr>
        <w:br/>
        <w:t xml:space="preserve">　　真情服务便民贴心</w:t>
      </w:r>
      <w:r w:rsidRPr="00CB203D">
        <w:rPr>
          <w:rFonts w:ascii="仿宋_GB2312" w:eastAsia="仿宋_GB2312" w:hAnsi="Arial" w:cs="Arial"/>
          <w:sz w:val="28"/>
          <w:szCs w:val="28"/>
          <w:lang w:eastAsia="zh-CN" w:bidi="ar-SA"/>
        </w:rPr>
        <w:br/>
        <w:t xml:space="preserve">　　开展</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服务质量规范</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专项行动，建立航空公司运营、机场服务质量评价指标体系，完成30家机场服务质量评价工作，推出服务评价、旅客投诉等APP平台。率先在全国184个机场开通</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军人依法优先</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通道，222个机场完成母婴室设置，保障活体器官运输900余次。简化乘机临时身份证明办理程序，解决台胞证、港澳回乡证等证件的自动识别问题。积极推进电子通关、自助值机、人脸识别等新技术应用。山东航空获得</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全国质量奖</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、上海虹桥机场获IATA（国际航空运输协会）</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金色机场</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称号。对12家外航暂停受理加班包机、新增航线航班申请，对21家外航给予通报批评。在九寨沟地震灾害救援、多米</w:t>
      </w:r>
      <w:r w:rsidRPr="00CB203D">
        <w:rPr>
          <w:rFonts w:ascii="仿宋_GB2312" w:eastAsia="仿宋_GB2312" w:hAnsi="Arial" w:cs="Arial"/>
          <w:sz w:val="28"/>
          <w:szCs w:val="28"/>
          <w:lang w:eastAsia="zh-CN" w:bidi="ar-SA"/>
        </w:rPr>
        <w:lastRenderedPageBreak/>
        <w:t>尼克飓风中方受困人员疏散、巴厘岛火山喷发中方滞留旅客回国等行动中搭建</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空中交通通道</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br/>
        <w:t xml:space="preserve">　　亮点6</w:t>
      </w:r>
      <w:r w:rsidRPr="00CB203D">
        <w:rPr>
          <w:rFonts w:ascii="仿宋_GB2312" w:eastAsia="仿宋_GB2312" w:hAnsi="Arial" w:cs="Arial"/>
          <w:sz w:val="28"/>
          <w:szCs w:val="28"/>
          <w:lang w:eastAsia="zh-CN" w:bidi="ar-SA"/>
        </w:rPr>
        <w:br/>
        <w:t xml:space="preserve">　　国际合作多点突破</w:t>
      </w:r>
      <w:r w:rsidRPr="00CB203D">
        <w:rPr>
          <w:rFonts w:ascii="仿宋_GB2312" w:eastAsia="仿宋_GB2312" w:hAnsi="Arial" w:cs="Arial"/>
          <w:sz w:val="28"/>
          <w:szCs w:val="28"/>
          <w:lang w:eastAsia="zh-CN" w:bidi="ar-SA"/>
        </w:rPr>
        <w:br/>
        <w:t xml:space="preserve">　　与国际民航组织签订合作意向书，共推</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一带一路</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沿线国家民航合作，我国与</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一带一路</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沿线国家新增航线203条，旅客运输量、货邮运输量同比分别增长23.9%、38.4%。积极发挥我国对中亚、非洲以及同东盟的民航合作平台作用，配合做好</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南南合作援助基金</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民航项目，完成2015年~2017年对非100个奖学金名额承诺。与立陶宛、马其顿建立民航联系，与俄罗斯、法国、英国、西班牙、葡萄牙、新西兰等国大幅扩大航权安排，与巴拿马签署航空运输协定。中美《适航实施程序》签署；举办首届中欧航空安全峰会，《中欧民用航空安全协议》及其适航审定附件完成草签；进一步深化同新西兰、捷克、汤加、印度尼西亚等国适航审定合作。建立中美航空货运安保长期互认合作机制。</w:t>
      </w:r>
      <w:r w:rsidRPr="00CB203D">
        <w:rPr>
          <w:rFonts w:ascii="仿宋_GB2312" w:eastAsia="仿宋_GB2312" w:hAnsi="Arial" w:cs="Arial"/>
          <w:sz w:val="28"/>
          <w:szCs w:val="28"/>
          <w:lang w:eastAsia="zh-CN" w:bidi="ar-SA"/>
        </w:rPr>
        <w:br/>
        <w:t xml:space="preserve">　　亮点7</w:t>
      </w:r>
      <w:r w:rsidRPr="00CB203D">
        <w:rPr>
          <w:rFonts w:ascii="仿宋_GB2312" w:eastAsia="仿宋_GB2312" w:hAnsi="Arial" w:cs="Arial"/>
          <w:sz w:val="28"/>
          <w:szCs w:val="28"/>
          <w:lang w:eastAsia="zh-CN" w:bidi="ar-SA"/>
        </w:rPr>
        <w:br/>
        <w:t xml:space="preserve">　　通用航空稳步前行</w:t>
      </w:r>
      <w:r w:rsidRPr="00CB203D">
        <w:rPr>
          <w:rFonts w:ascii="仿宋_GB2312" w:eastAsia="仿宋_GB2312" w:hAnsi="Arial" w:cs="Arial"/>
          <w:sz w:val="28"/>
          <w:szCs w:val="28"/>
          <w:lang w:eastAsia="zh-CN" w:bidi="ar-SA"/>
        </w:rPr>
        <w:br/>
        <w:t xml:space="preserve">　　推动</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放管服</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改革，放管结合、以放为主，将通用航空与运输航空、经营性通航业务与自用性通航业务、通航载客类飞行与非载客类飞行进行分类管理。取消通用航空工商登记前置审批、航空器引进备案审批，开展通航经营许可和运行许可联合审定试点，全面放开通用机场投资限制，施行市场调节的通航收费政策。简化通航飞行计划审</w:t>
      </w:r>
      <w:r w:rsidRPr="00CB203D">
        <w:rPr>
          <w:rFonts w:ascii="仿宋_GB2312" w:eastAsia="仿宋_GB2312" w:hAnsi="Arial" w:cs="Arial"/>
          <w:sz w:val="28"/>
          <w:szCs w:val="28"/>
          <w:lang w:eastAsia="zh-CN" w:bidi="ar-SA"/>
        </w:rPr>
        <w:lastRenderedPageBreak/>
        <w:t>批程序，建立通航应急救助飞行计划申请绿色通道，全面放开管制责任范围外通航活动</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放行权</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。规范通航市场监管，严格通航载客类监管，建立通航诚信评价体系。开展通航过度监管督查。先后启动通航管理改革、管理服务平台和无人机研发试飞基地建设、低空空域监视与服务、</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通用航空+旅游</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、无人机物流配送等试点项目。建立通航市场供求信息平台。新增通航机场5个、新增通航企业56家，通用航空器达2272架，完成通用航空生产飞行73.5万小时。</w:t>
      </w:r>
      <w:r w:rsidRPr="00CB203D">
        <w:rPr>
          <w:rFonts w:ascii="仿宋_GB2312" w:eastAsia="仿宋_GB2312" w:hAnsi="Arial" w:cs="Arial"/>
          <w:sz w:val="28"/>
          <w:szCs w:val="28"/>
          <w:lang w:eastAsia="zh-CN" w:bidi="ar-SA"/>
        </w:rPr>
        <w:br/>
        <w:t xml:space="preserve">　　亮点8</w:t>
      </w:r>
      <w:r w:rsidRPr="00CB203D">
        <w:rPr>
          <w:rFonts w:ascii="仿宋_GB2312" w:eastAsia="仿宋_GB2312" w:hAnsi="Arial" w:cs="Arial"/>
          <w:sz w:val="28"/>
          <w:szCs w:val="28"/>
          <w:lang w:eastAsia="zh-CN" w:bidi="ar-SA"/>
        </w:rPr>
        <w:br/>
        <w:t xml:space="preserve">　　深化改革聚焦合力</w:t>
      </w:r>
      <w:r w:rsidRPr="00CB203D">
        <w:rPr>
          <w:rFonts w:ascii="仿宋_GB2312" w:eastAsia="仿宋_GB2312" w:hAnsi="Arial" w:cs="Arial"/>
          <w:sz w:val="28"/>
          <w:szCs w:val="28"/>
          <w:lang w:eastAsia="zh-CN" w:bidi="ar-SA"/>
        </w:rPr>
        <w:br/>
        <w:t xml:space="preserve">　　确立</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1+10+N</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的深化民航改革工作总体框架，瞄准安全监管、枢纽建设、运行监控、空域资源、服务品质、适航审定、应急处置、通航发展、行业治理、科教创新等，集中发力，分解到今年的158项改革举措已完成148项。一些重要领域和关键环节改革实现突破，审议颁布规章16部，发布行业标准45部；推动国家空域管理体制改革取得积极成果；京津冀民航协同发展被列入国家京津冀协同发展领导小组重点工作任务；在7个地区管理局的16个监管局、27家企业开展行业监管模式调整改革试用；规范外国航空运输企业常驻代表机构审批管理；调整民用机场收费标准；清理规范涉企经营服务性收费；全面开放民航设计市场；改进民用运输飞机引进管理办法；签署10个部际信用联合惩戒合作备忘录；全国集中统一管理的适航审定中心正式成立；民航局运行监控中心正式独立运行；完成13个省（区、市）机场公安机构移交；行政许可标准化建设在国务院</w:t>
      </w:r>
      <w:proofErr w:type="gramStart"/>
      <w:r w:rsidRPr="00CB203D">
        <w:rPr>
          <w:rFonts w:ascii="仿宋_GB2312" w:eastAsia="仿宋_GB2312" w:hAnsi="Arial" w:cs="Arial"/>
          <w:sz w:val="28"/>
          <w:szCs w:val="28"/>
          <w:lang w:eastAsia="zh-CN" w:bidi="ar-SA"/>
        </w:rPr>
        <w:t>审改办评估</w:t>
      </w:r>
      <w:proofErr w:type="gramEnd"/>
      <w:r w:rsidRPr="00CB203D">
        <w:rPr>
          <w:rFonts w:ascii="仿宋_GB2312" w:eastAsia="仿宋_GB2312" w:hAnsi="Arial" w:cs="Arial"/>
          <w:sz w:val="28"/>
          <w:szCs w:val="28"/>
          <w:lang w:eastAsia="zh-CN" w:bidi="ar-SA"/>
        </w:rPr>
        <w:t>中进入</w:t>
      </w:r>
      <w:r w:rsidRPr="00CB203D">
        <w:rPr>
          <w:rFonts w:ascii="仿宋_GB2312" w:eastAsia="仿宋_GB2312" w:hAnsi="Arial" w:cs="Arial"/>
          <w:sz w:val="28"/>
          <w:szCs w:val="28"/>
          <w:lang w:eastAsia="zh-CN" w:bidi="ar-SA"/>
        </w:rPr>
        <w:lastRenderedPageBreak/>
        <w:t>前10名；施行月度例行新闻发布会制度；局属建设类企业改革重组取得实质性突破；民航博物馆改革迈出关键步伐。在军民航深度融合发展、航权和时刻资源分配、国内投资民航业、国内航空旅客运输价格等领域，各项改革形成整体推进之势。</w:t>
      </w:r>
      <w:r w:rsidRPr="00CB203D">
        <w:rPr>
          <w:rFonts w:ascii="仿宋_GB2312" w:eastAsia="仿宋_GB2312" w:hAnsi="Arial" w:cs="Arial"/>
          <w:sz w:val="28"/>
          <w:szCs w:val="28"/>
          <w:lang w:eastAsia="zh-CN" w:bidi="ar-SA"/>
        </w:rPr>
        <w:br/>
        <w:t xml:space="preserve">　　亮点9</w:t>
      </w:r>
      <w:r w:rsidRPr="00CB203D">
        <w:rPr>
          <w:rFonts w:ascii="仿宋_GB2312" w:eastAsia="仿宋_GB2312" w:hAnsi="Arial" w:cs="Arial"/>
          <w:sz w:val="28"/>
          <w:szCs w:val="28"/>
          <w:lang w:eastAsia="zh-CN" w:bidi="ar-SA"/>
        </w:rPr>
        <w:br/>
        <w:t xml:space="preserve">　　科教进步步伐加快</w:t>
      </w:r>
      <w:r w:rsidRPr="00CB203D">
        <w:rPr>
          <w:rFonts w:ascii="仿宋_GB2312" w:eastAsia="仿宋_GB2312" w:hAnsi="Arial" w:cs="Arial"/>
          <w:sz w:val="28"/>
          <w:szCs w:val="28"/>
          <w:lang w:eastAsia="zh-CN" w:bidi="ar-SA"/>
        </w:rPr>
        <w:br/>
        <w:t xml:space="preserve">　　按照</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三出四型五基地</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发展目标，扎实推进民航科教建设。形成开放包容的科教工作新格局，完成首批14个民航重点实验室（工程技术研究中心）认定工作，聘任11位院士担任委员会主任。科教平台转型升级，组建民航发展规划研究院，设立全国首家民航科技创新示范区，航空安全实验基地正式开工，民航院校特色学科专业结构调整优化，民航大学获</w:t>
      </w:r>
      <w:proofErr w:type="gramStart"/>
      <w:r w:rsidRPr="00CB203D">
        <w:rPr>
          <w:rFonts w:ascii="仿宋_GB2312" w:eastAsia="仿宋_GB2312" w:hAnsi="Arial" w:cs="Arial"/>
          <w:sz w:val="28"/>
          <w:szCs w:val="28"/>
          <w:lang w:eastAsia="zh-CN" w:bidi="ar-SA"/>
        </w:rPr>
        <w:t>硕士推免资格</w:t>
      </w:r>
      <w:proofErr w:type="gramEnd"/>
      <w:r w:rsidRPr="00CB203D">
        <w:rPr>
          <w:rFonts w:ascii="仿宋_GB2312" w:eastAsia="仿宋_GB2312" w:hAnsi="Arial" w:cs="Arial"/>
          <w:sz w:val="28"/>
          <w:szCs w:val="28"/>
          <w:lang w:eastAsia="zh-CN" w:bidi="ar-SA"/>
        </w:rPr>
        <w:t>、申博工作进展顺利。筹建民航数据中心，成立民航数据中心专家库。积极推进航行新技术和机场新技术应用，我国ADS-B空</w:t>
      </w:r>
      <w:proofErr w:type="gramStart"/>
      <w:r w:rsidRPr="00CB203D">
        <w:rPr>
          <w:rFonts w:ascii="仿宋_GB2312" w:eastAsia="仿宋_GB2312" w:hAnsi="Arial" w:cs="Arial"/>
          <w:sz w:val="28"/>
          <w:szCs w:val="28"/>
          <w:lang w:eastAsia="zh-CN" w:bidi="ar-SA"/>
        </w:rPr>
        <w:t>管运行</w:t>
      </w:r>
      <w:proofErr w:type="gramEnd"/>
      <w:r w:rsidRPr="00CB203D">
        <w:rPr>
          <w:rFonts w:ascii="仿宋_GB2312" w:eastAsia="仿宋_GB2312" w:hAnsi="Arial" w:cs="Arial"/>
          <w:sz w:val="28"/>
          <w:szCs w:val="28"/>
          <w:lang w:eastAsia="zh-CN" w:bidi="ar-SA"/>
        </w:rPr>
        <w:t>进入全面实施阶段。科技创新转化成果丰硕，自主研发的高速行李自动分拣系统成功中标北京新机场项目，建成新一代旅客服务系统，国产电子客票系统成功投产，C919大型客机开始全面试验试飞，AG600大型水陆两栖飞机完成首飞，国产民机搭载北斗导航系统试飞成功，使用国产生物航</w:t>
      </w:r>
      <w:proofErr w:type="gramStart"/>
      <w:r w:rsidRPr="00CB203D">
        <w:rPr>
          <w:rFonts w:ascii="仿宋_GB2312" w:eastAsia="仿宋_GB2312" w:hAnsi="Arial" w:cs="Arial"/>
          <w:sz w:val="28"/>
          <w:szCs w:val="28"/>
          <w:lang w:eastAsia="zh-CN" w:bidi="ar-SA"/>
        </w:rPr>
        <w:t>油实现</w:t>
      </w:r>
      <w:proofErr w:type="gramEnd"/>
      <w:r w:rsidRPr="00CB203D">
        <w:rPr>
          <w:rFonts w:ascii="仿宋_GB2312" w:eastAsia="仿宋_GB2312" w:hAnsi="Arial" w:cs="Arial"/>
          <w:sz w:val="28"/>
          <w:szCs w:val="28"/>
          <w:lang w:eastAsia="zh-CN" w:bidi="ar-SA"/>
        </w:rPr>
        <w:t>跨洋载客飞行，ADS-B地面站设备实现全面国产化，民航客机全球追踪监控系统全面覆盖我国国际和地区航班。局属院校办学能力持续提升。民航党校班、中字头管理培训班和发展政策研修班等培训品牌项目在业内影响力进一步扩大。</w:t>
      </w:r>
      <w:r w:rsidRPr="00CB203D">
        <w:rPr>
          <w:rFonts w:ascii="仿宋_GB2312" w:eastAsia="仿宋_GB2312" w:hAnsi="Arial" w:cs="Arial"/>
          <w:sz w:val="28"/>
          <w:szCs w:val="28"/>
          <w:lang w:eastAsia="zh-CN" w:bidi="ar-SA"/>
        </w:rPr>
        <w:br/>
      </w:r>
      <w:r w:rsidRPr="00CB203D">
        <w:rPr>
          <w:rFonts w:ascii="仿宋_GB2312" w:eastAsia="仿宋_GB2312" w:hAnsi="Arial" w:cs="Arial"/>
          <w:sz w:val="28"/>
          <w:szCs w:val="28"/>
          <w:lang w:eastAsia="zh-CN" w:bidi="ar-SA"/>
        </w:rPr>
        <w:lastRenderedPageBreak/>
        <w:t xml:space="preserve">　　亮点10</w:t>
      </w:r>
      <w:r w:rsidRPr="00CB203D">
        <w:rPr>
          <w:rFonts w:ascii="仿宋_GB2312" w:eastAsia="仿宋_GB2312" w:hAnsi="Arial" w:cs="Arial"/>
          <w:sz w:val="28"/>
          <w:szCs w:val="28"/>
          <w:lang w:eastAsia="zh-CN" w:bidi="ar-SA"/>
        </w:rPr>
        <w:br/>
        <w:t xml:space="preserve">　　从严治党抓铁有痕</w:t>
      </w:r>
      <w:r w:rsidRPr="00CB203D">
        <w:rPr>
          <w:rFonts w:ascii="仿宋_GB2312" w:eastAsia="仿宋_GB2312" w:hAnsi="Arial" w:cs="Arial"/>
          <w:sz w:val="28"/>
          <w:szCs w:val="28"/>
          <w:lang w:eastAsia="zh-CN" w:bidi="ar-SA"/>
        </w:rPr>
        <w:br/>
        <w:t xml:space="preserve">　　把学习贯彻党的十九大精神作为首要政治任务，组织广大党员原原本本学习十九大文件，牢牢把握</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十个深刻领会</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六个聚焦</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，着力在学懂弄通做实上下功夫。坚持全面履行管党治党责任，制定出台深入推进全面从严治党实施意见。加强民航局党校建设。深入推进</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两学一做</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学习教育常态化制度化。严肃党内政治生活，认真抓好</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三会一课</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、民主生活会、组织生活会、民主评议党员等制度落实，规范党费收缴管理。加强基层党建工作，完善党员日常教育管理。持续推进正风</w:t>
      </w:r>
      <w:proofErr w:type="gramStart"/>
      <w:r w:rsidRPr="00CB203D">
        <w:rPr>
          <w:rFonts w:ascii="仿宋_GB2312" w:eastAsia="仿宋_GB2312" w:hAnsi="Arial" w:cs="Arial"/>
          <w:sz w:val="28"/>
          <w:szCs w:val="28"/>
          <w:lang w:eastAsia="zh-CN" w:bidi="ar-SA"/>
        </w:rPr>
        <w:t>肃</w:t>
      </w:r>
      <w:proofErr w:type="gramEnd"/>
      <w:r w:rsidRPr="00CB203D">
        <w:rPr>
          <w:rFonts w:ascii="仿宋_GB2312" w:eastAsia="仿宋_GB2312" w:hAnsi="Arial" w:cs="Arial"/>
          <w:sz w:val="28"/>
          <w:szCs w:val="28"/>
          <w:lang w:eastAsia="zh-CN" w:bidi="ar-SA"/>
        </w:rPr>
        <w:t>纪，认真落实</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两个责任</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，组织开展警示教育，修订民航局党组贯彻落实中央八项规定精神实施办法，取消公务优惠机票，开展违规违纪专项治理，建立节假日廉政提醒机制。强化党内监督，对10个单位开展巡视，实现民航系统</w:t>
      </w:r>
      <w:proofErr w:type="gramStart"/>
      <w:r w:rsidRPr="00CB203D">
        <w:rPr>
          <w:rFonts w:ascii="仿宋_GB2312" w:eastAsia="仿宋_GB2312" w:hAnsi="Arial" w:cs="Arial"/>
          <w:sz w:val="28"/>
          <w:szCs w:val="28"/>
          <w:lang w:eastAsia="zh-CN" w:bidi="ar-SA"/>
        </w:rPr>
        <w:t>巡视全</w:t>
      </w:r>
      <w:proofErr w:type="gramEnd"/>
      <w:r w:rsidRPr="00CB203D">
        <w:rPr>
          <w:rFonts w:ascii="仿宋_GB2312" w:eastAsia="仿宋_GB2312" w:hAnsi="Arial" w:cs="Arial"/>
          <w:sz w:val="28"/>
          <w:szCs w:val="28"/>
          <w:lang w:eastAsia="zh-CN" w:bidi="ar-SA"/>
        </w:rPr>
        <w:t>覆盖。保持反腐高压态势不放松，严肃查处违反</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六大纪律</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的行为。严格规范选人用人标准和程序。加强民航公务员队伍建设，民航行政机关公务员平时考核实现全覆盖，加大干部交流轮岗力度。加强干部监督管理，严格领导干部经济责任审计，认真开展党员领导干部个人有关事项报告专项整治；开展规范公务员辞职后从业行为专项整治。开展定点扶贫、医疗帮扶工作。弘扬</w:t>
      </w:r>
      <w:proofErr w:type="gramStart"/>
      <w:r w:rsidRPr="00CB203D">
        <w:rPr>
          <w:rFonts w:ascii="仿宋_GB2312" w:eastAsia="仿宋_GB2312" w:hAnsi="Arial" w:cs="Arial"/>
          <w:sz w:val="28"/>
          <w:szCs w:val="28"/>
          <w:lang w:eastAsia="zh-CN" w:bidi="ar-SA"/>
        </w:rPr>
        <w:t>践行</w:t>
      </w:r>
      <w:proofErr w:type="gramEnd"/>
      <w:r w:rsidRPr="00CB203D">
        <w:rPr>
          <w:rFonts w:ascii="仿宋_GB2312" w:eastAsia="仿宋_GB2312" w:hAnsi="Arial" w:cs="Arial"/>
          <w:sz w:val="28"/>
          <w:szCs w:val="28"/>
          <w:lang w:eastAsia="zh-CN" w:bidi="ar-SA"/>
        </w:rPr>
        <w:t>当代民航精神，举办纪念周恩来总理对民航工作重要批示60周年座谈会，开展</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最美民航人</w:t>
      </w:r>
      <w:r w:rsidRPr="00CB203D">
        <w:rPr>
          <w:rFonts w:ascii="仿宋_GB2312" w:eastAsia="仿宋_GB2312" w:hAnsi="Arial" w:cs="Arial"/>
          <w:sz w:val="28"/>
          <w:szCs w:val="28"/>
          <w:lang w:eastAsia="zh-CN" w:bidi="ar-SA"/>
        </w:rPr>
        <w:t>”</w:t>
      </w:r>
      <w:r w:rsidRPr="00CB203D">
        <w:rPr>
          <w:rFonts w:ascii="仿宋_GB2312" w:eastAsia="仿宋_GB2312" w:hAnsi="Arial" w:cs="Arial"/>
          <w:sz w:val="28"/>
          <w:szCs w:val="28"/>
          <w:lang w:eastAsia="zh-CN" w:bidi="ar-SA"/>
        </w:rPr>
        <w:t>宣传展示活动，推动当代民航精神进班组、进校园、进头脑。用心用</w:t>
      </w:r>
      <w:proofErr w:type="gramStart"/>
      <w:r w:rsidRPr="00CB203D">
        <w:rPr>
          <w:rFonts w:ascii="仿宋_GB2312" w:eastAsia="仿宋_GB2312" w:hAnsi="Arial" w:cs="Arial"/>
          <w:sz w:val="28"/>
          <w:szCs w:val="28"/>
          <w:lang w:eastAsia="zh-CN" w:bidi="ar-SA"/>
        </w:rPr>
        <w:t>情做好</w:t>
      </w:r>
      <w:proofErr w:type="gramEnd"/>
      <w:r w:rsidRPr="00CB203D">
        <w:rPr>
          <w:rFonts w:ascii="仿宋_GB2312" w:eastAsia="仿宋_GB2312" w:hAnsi="Arial" w:cs="Arial"/>
          <w:sz w:val="28"/>
          <w:szCs w:val="28"/>
          <w:lang w:eastAsia="zh-CN" w:bidi="ar-SA"/>
        </w:rPr>
        <w:t>老干部工作。</w:t>
      </w:r>
    </w:p>
    <w:p w:rsidR="00865AC0" w:rsidRPr="00CB203D" w:rsidRDefault="00CB203D">
      <w:pPr>
        <w:rPr>
          <w:rFonts w:ascii="仿宋_GB2312" w:eastAsia="仿宋_GB2312" w:hAnsi="Arial" w:cs="Arial"/>
          <w:sz w:val="28"/>
          <w:szCs w:val="28"/>
          <w:lang w:eastAsia="zh-CN" w:bidi="ar-SA"/>
        </w:rPr>
      </w:pPr>
      <w:r>
        <w:rPr>
          <w:rFonts w:ascii="仿宋_GB2312" w:eastAsia="仿宋_GB2312" w:hint="eastAsia"/>
          <w:sz w:val="28"/>
          <w:szCs w:val="28"/>
          <w:lang w:eastAsia="zh-CN"/>
        </w:rPr>
        <w:t>（来源《中国民航报》，2017-12-29第二版）</w:t>
      </w:r>
    </w:p>
    <w:sectPr w:rsidR="00865AC0" w:rsidRPr="00CB203D" w:rsidSect="00865A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B203D"/>
    <w:rsid w:val="006307CE"/>
    <w:rsid w:val="00865AC0"/>
    <w:rsid w:val="00A32F70"/>
    <w:rsid w:val="00BA7E2C"/>
    <w:rsid w:val="00C3782B"/>
    <w:rsid w:val="00CB203D"/>
    <w:rsid w:val="00D1509B"/>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s>
</file>

<file path=word/webSettings.xml><?xml version="1.0" encoding="utf-8"?>
<w:webSettings xmlns:r="http://schemas.openxmlformats.org/officeDocument/2006/relationships" xmlns:w="http://schemas.openxmlformats.org/wordprocessingml/2006/main">
  <w:divs>
    <w:div w:id="1695299693">
      <w:bodyDiv w:val="1"/>
      <w:marLeft w:val="0"/>
      <w:marRight w:val="0"/>
      <w:marTop w:val="0"/>
      <w:marBottom w:val="0"/>
      <w:divBdr>
        <w:top w:val="none" w:sz="0" w:space="0" w:color="auto"/>
        <w:left w:val="none" w:sz="0" w:space="0" w:color="auto"/>
        <w:bottom w:val="none" w:sz="0" w:space="0" w:color="auto"/>
        <w:right w:val="none" w:sz="0" w:space="0" w:color="auto"/>
      </w:divBdr>
      <w:divsChild>
        <w:div w:id="747192858">
          <w:marLeft w:val="0"/>
          <w:marRight w:val="0"/>
          <w:marTop w:val="0"/>
          <w:marBottom w:val="0"/>
          <w:divBdr>
            <w:top w:val="none" w:sz="0" w:space="0" w:color="auto"/>
            <w:left w:val="none" w:sz="0" w:space="0" w:color="auto"/>
            <w:bottom w:val="none" w:sz="0" w:space="0" w:color="auto"/>
            <w:right w:val="none" w:sz="0" w:space="0" w:color="auto"/>
          </w:divBdr>
        </w:div>
        <w:div w:id="1801027469">
          <w:marLeft w:val="150"/>
          <w:marRight w:val="300"/>
          <w:marTop w:val="3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2018-03-05T05:51:00Z</dcterms:created>
  <dcterms:modified xsi:type="dcterms:W3CDTF">2018-03-05T05:52:00Z</dcterms:modified>
</cp:coreProperties>
</file>