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4A0" w:rsidRPr="000334A0" w:rsidRDefault="000334A0" w:rsidP="000334A0">
      <w:pPr>
        <w:widowControl/>
        <w:shd w:val="clear" w:color="auto" w:fill="FFFFFF"/>
        <w:spacing w:before="225" w:after="225" w:line="456" w:lineRule="auto"/>
        <w:jc w:val="center"/>
        <w:rPr>
          <w:rFonts w:ascii="黑体" w:eastAsia="黑体" w:hAnsi="黑体" w:cs="Arial" w:hint="eastAsia"/>
          <w:kern w:val="0"/>
          <w:sz w:val="32"/>
          <w:szCs w:val="32"/>
        </w:rPr>
      </w:pPr>
      <w:r w:rsidRPr="000334A0">
        <w:rPr>
          <w:rFonts w:ascii="黑体" w:eastAsia="黑体" w:hAnsi="黑体" w:cs="Arial" w:hint="eastAsia"/>
          <w:color w:val="000000"/>
          <w:sz w:val="32"/>
          <w:szCs w:val="32"/>
        </w:rPr>
        <w:t>2019年民航系统全面从严治党工作会议召开</w:t>
      </w:r>
    </w:p>
    <w:p w:rsidR="000334A0" w:rsidRPr="000334A0" w:rsidRDefault="000334A0" w:rsidP="000334A0">
      <w:pPr>
        <w:widowControl/>
        <w:shd w:val="clear" w:color="auto" w:fill="FFFFFF"/>
        <w:spacing w:before="225" w:after="225" w:line="456" w:lineRule="auto"/>
        <w:rPr>
          <w:rFonts w:asciiTheme="minorEastAsia" w:hAnsiTheme="minorEastAsia" w:cs="Arial"/>
          <w:kern w:val="0"/>
          <w:sz w:val="24"/>
          <w:szCs w:val="24"/>
        </w:rPr>
      </w:pPr>
      <w:r w:rsidRPr="000334A0">
        <w:rPr>
          <w:rFonts w:asciiTheme="minorEastAsia" w:hAnsiTheme="minorEastAsia" w:cs="Arial" w:hint="eastAsia"/>
          <w:kern w:val="0"/>
          <w:sz w:val="24"/>
          <w:szCs w:val="24"/>
        </w:rPr>
        <w:t xml:space="preserve">    </w:t>
      </w:r>
      <w:r w:rsidRPr="000334A0">
        <w:rPr>
          <w:rFonts w:asciiTheme="minorEastAsia" w:hAnsiTheme="minorEastAsia" w:cs="Arial"/>
          <w:kern w:val="0"/>
          <w:sz w:val="24"/>
          <w:szCs w:val="24"/>
        </w:rPr>
        <w:t>2月21日，</w:t>
      </w:r>
      <w:hyperlink r:id="rId6" w:tgtFrame="_blank" w:history="1">
        <w:r w:rsidRPr="000334A0">
          <w:rPr>
            <w:rFonts w:asciiTheme="minorEastAsia" w:hAnsiTheme="minorEastAsia" w:cs="Arial"/>
            <w:kern w:val="0"/>
            <w:sz w:val="24"/>
            <w:szCs w:val="24"/>
          </w:rPr>
          <w:t>民航局</w:t>
        </w:r>
      </w:hyperlink>
      <w:r w:rsidRPr="000334A0">
        <w:rPr>
          <w:rFonts w:asciiTheme="minorEastAsia" w:hAnsiTheme="minorEastAsia" w:cs="Arial"/>
          <w:kern w:val="0"/>
          <w:sz w:val="24"/>
          <w:szCs w:val="24"/>
        </w:rPr>
        <w:t>党组召开2019年民航系统全面从严治党工作会议。会议通报了民航局党组2018年度民主生活会情况、“五个专项治理”情况、民航系统典型案件情况。民航局党组书记、局长</w:t>
      </w:r>
      <w:hyperlink r:id="rId7" w:tgtFrame="_blank" w:history="1">
        <w:r w:rsidRPr="000334A0">
          <w:rPr>
            <w:rFonts w:asciiTheme="minorEastAsia" w:hAnsiTheme="minorEastAsia" w:cs="Arial"/>
            <w:kern w:val="0"/>
            <w:sz w:val="24"/>
            <w:szCs w:val="24"/>
          </w:rPr>
          <w:t>冯正霖</w:t>
        </w:r>
      </w:hyperlink>
      <w:r w:rsidRPr="000334A0">
        <w:rPr>
          <w:rFonts w:asciiTheme="minorEastAsia" w:hAnsiTheme="minorEastAsia" w:cs="Arial"/>
          <w:kern w:val="0"/>
          <w:sz w:val="24"/>
          <w:szCs w:val="24"/>
        </w:rPr>
        <w:t>强调，要深入学习贯彻习近平新时代中国特色社会主义思想，深刻学习领会习近平总书记关于党的建设的系列重要论述，全面准确把握党中央关于全面从严治党的新部署新要求，提高政治站位，保持战略定力，不折不扣抓好贯彻落实，扎实推进民航系统全面从严治党取得更大成果。</w:t>
      </w:r>
    </w:p>
    <w:p w:rsidR="000334A0" w:rsidRPr="000334A0" w:rsidRDefault="000334A0" w:rsidP="000334A0">
      <w:pPr>
        <w:widowControl/>
        <w:shd w:val="clear" w:color="auto" w:fill="FFFFFF"/>
        <w:spacing w:before="225" w:after="225" w:line="456" w:lineRule="auto"/>
        <w:rPr>
          <w:rFonts w:asciiTheme="minorEastAsia" w:hAnsiTheme="minorEastAsia" w:cs="Arial" w:hint="eastAsia"/>
          <w:kern w:val="0"/>
          <w:sz w:val="24"/>
          <w:szCs w:val="24"/>
        </w:rPr>
      </w:pPr>
      <w:r w:rsidRPr="000334A0">
        <w:rPr>
          <w:rFonts w:asciiTheme="minorEastAsia" w:hAnsiTheme="minorEastAsia" w:cs="Arial"/>
          <w:kern w:val="0"/>
          <w:sz w:val="24"/>
          <w:szCs w:val="24"/>
        </w:rPr>
        <w:t xml:space="preserve">　　中央纪委国家监委驻交通运输部纪检监察组组长宋福龙出席会议并就做好2019年纪检监察工作作出部署、提出要求。中央纪委国家监委驻交通运输部纪检监察组副组长丹向东，民航局党组成员、副局长</w:t>
      </w:r>
      <w:hyperlink r:id="rId8" w:tgtFrame="_blank" w:history="1">
        <w:r w:rsidRPr="000334A0">
          <w:rPr>
            <w:rFonts w:asciiTheme="minorEastAsia" w:hAnsiTheme="minorEastAsia" w:cs="Arial"/>
            <w:kern w:val="0"/>
            <w:sz w:val="24"/>
            <w:szCs w:val="24"/>
          </w:rPr>
          <w:t>李健</w:t>
        </w:r>
      </w:hyperlink>
      <w:r w:rsidRPr="000334A0">
        <w:rPr>
          <w:rFonts w:asciiTheme="minorEastAsia" w:hAnsiTheme="minorEastAsia" w:cs="Arial"/>
          <w:kern w:val="0"/>
          <w:sz w:val="24"/>
          <w:szCs w:val="24"/>
        </w:rPr>
        <w:t>、</w:t>
      </w:r>
      <w:hyperlink r:id="rId9" w:tgtFrame="_blank" w:history="1">
        <w:r w:rsidRPr="000334A0">
          <w:rPr>
            <w:rFonts w:asciiTheme="minorEastAsia" w:hAnsiTheme="minorEastAsia" w:cs="Arial"/>
            <w:kern w:val="0"/>
            <w:sz w:val="24"/>
            <w:szCs w:val="24"/>
          </w:rPr>
          <w:t>董志毅</w:t>
        </w:r>
      </w:hyperlink>
      <w:r w:rsidRPr="000334A0">
        <w:rPr>
          <w:rFonts w:asciiTheme="minorEastAsia" w:hAnsiTheme="minorEastAsia" w:cs="Arial"/>
          <w:kern w:val="0"/>
          <w:sz w:val="24"/>
          <w:szCs w:val="24"/>
        </w:rPr>
        <w:t>、</w:t>
      </w:r>
      <w:hyperlink r:id="rId10" w:tgtFrame="_blank" w:history="1">
        <w:r w:rsidRPr="000334A0">
          <w:rPr>
            <w:rFonts w:asciiTheme="minorEastAsia" w:hAnsiTheme="minorEastAsia" w:cs="Arial"/>
            <w:kern w:val="0"/>
            <w:sz w:val="24"/>
            <w:szCs w:val="24"/>
          </w:rPr>
          <w:t>王志清</w:t>
        </w:r>
      </w:hyperlink>
      <w:r w:rsidRPr="000334A0">
        <w:rPr>
          <w:rFonts w:asciiTheme="minorEastAsia" w:hAnsiTheme="minorEastAsia" w:cs="Arial"/>
          <w:kern w:val="0"/>
          <w:sz w:val="24"/>
          <w:szCs w:val="24"/>
        </w:rPr>
        <w:t>、</w:t>
      </w:r>
      <w:hyperlink r:id="rId11" w:tgtFrame="_blank" w:history="1">
        <w:r w:rsidRPr="000334A0">
          <w:rPr>
            <w:rFonts w:asciiTheme="minorEastAsia" w:hAnsiTheme="minorEastAsia" w:cs="Arial"/>
            <w:kern w:val="0"/>
            <w:sz w:val="24"/>
            <w:szCs w:val="24"/>
          </w:rPr>
          <w:t>吕尔学</w:t>
        </w:r>
      </w:hyperlink>
      <w:r w:rsidRPr="000334A0">
        <w:rPr>
          <w:rFonts w:asciiTheme="minorEastAsia" w:hAnsiTheme="minorEastAsia" w:cs="Arial"/>
          <w:kern w:val="0"/>
          <w:sz w:val="24"/>
          <w:szCs w:val="24"/>
        </w:rPr>
        <w:t>出席会议，董志毅主持会议</w:t>
      </w:r>
      <w:r w:rsidRPr="000334A0">
        <w:rPr>
          <w:rFonts w:asciiTheme="minorEastAsia" w:hAnsiTheme="minorEastAsia" w:cs="Arial" w:hint="eastAsia"/>
          <w:kern w:val="0"/>
          <w:sz w:val="24"/>
          <w:szCs w:val="24"/>
        </w:rPr>
        <w:t>。</w:t>
      </w:r>
    </w:p>
    <w:p w:rsidR="000334A0" w:rsidRPr="000334A0" w:rsidRDefault="000334A0" w:rsidP="000334A0">
      <w:pPr>
        <w:widowControl/>
        <w:shd w:val="clear" w:color="auto" w:fill="FFFFFF"/>
        <w:spacing w:before="225" w:after="225" w:line="456" w:lineRule="auto"/>
        <w:rPr>
          <w:rFonts w:asciiTheme="minorEastAsia" w:hAnsiTheme="minorEastAsia" w:cs="Arial" w:hint="eastAsia"/>
          <w:sz w:val="24"/>
          <w:szCs w:val="24"/>
        </w:rPr>
      </w:pPr>
      <w:r w:rsidRPr="000334A0">
        <w:rPr>
          <w:rFonts w:asciiTheme="minorEastAsia" w:hAnsiTheme="minorEastAsia" w:cs="Arial" w:hint="eastAsia"/>
          <w:sz w:val="24"/>
          <w:szCs w:val="24"/>
        </w:rPr>
        <w:t xml:space="preserve">    </w:t>
      </w:r>
      <w:r w:rsidRPr="000334A0">
        <w:rPr>
          <w:rFonts w:asciiTheme="minorEastAsia" w:hAnsiTheme="minorEastAsia" w:cs="Arial"/>
          <w:sz w:val="24"/>
          <w:szCs w:val="24"/>
        </w:rPr>
        <w:t>冯正霖指出，2018年，民航系统各级党组织坚持把党的政治建设摆在首位，坚决做到“两个维护”，政治建设不断强化；认真学习贯彻习近平新时代中国特色社会主义思想，理论武装扎实推进；认真贯彻新时代党的组织路线，领导班子和干部队伍建设不断加强；抓好基层党组织和党员队伍建设，党建基层基础得到夯实；持之以恒正风肃纪，作风建设持续深化；全面加强纪律建设，反腐败斗争深入推进；大力弘扬英雄精神和当代民航精神，行业凝聚力战斗力明显提升。</w:t>
      </w:r>
    </w:p>
    <w:p w:rsidR="000334A0" w:rsidRPr="000334A0" w:rsidRDefault="000334A0" w:rsidP="000334A0">
      <w:pPr>
        <w:shd w:val="clear" w:color="auto" w:fill="FFFFFF"/>
        <w:spacing w:before="225" w:after="225" w:line="456" w:lineRule="auto"/>
        <w:rPr>
          <w:rFonts w:asciiTheme="minorEastAsia" w:hAnsiTheme="minorEastAsia" w:cs="Arial"/>
          <w:kern w:val="0"/>
          <w:sz w:val="24"/>
          <w:szCs w:val="24"/>
        </w:rPr>
      </w:pPr>
      <w:r w:rsidRPr="000334A0">
        <w:rPr>
          <w:rFonts w:asciiTheme="minorEastAsia" w:hAnsiTheme="minorEastAsia" w:cs="Arial" w:hint="eastAsia"/>
          <w:sz w:val="24"/>
          <w:szCs w:val="24"/>
        </w:rPr>
        <w:t xml:space="preserve">    </w:t>
      </w:r>
      <w:r w:rsidRPr="000334A0">
        <w:rPr>
          <w:rFonts w:asciiTheme="minorEastAsia" w:hAnsiTheme="minorEastAsia" w:cs="Arial"/>
          <w:kern w:val="0"/>
          <w:sz w:val="24"/>
          <w:szCs w:val="24"/>
        </w:rPr>
        <w:t>冯正霖表示，做好2019年民航系统全面从严治党工作，要坚持以习近平新时代中国特色社会主义思想为指导，深入贯彻党的十九大和十九届二中、三中全会、十九届中央纪委三次全会和全国组织工作会议、全国宣传思想工作会议精神，</w:t>
      </w:r>
      <w:r w:rsidRPr="000334A0">
        <w:rPr>
          <w:rFonts w:asciiTheme="minorEastAsia" w:hAnsiTheme="minorEastAsia" w:cs="Arial"/>
          <w:kern w:val="0"/>
          <w:sz w:val="24"/>
          <w:szCs w:val="24"/>
        </w:rPr>
        <w:lastRenderedPageBreak/>
        <w:t>不忘初心、牢记使命，增强“四个意识”、坚定“四个自信”、坚决做到“两个维护”，坚持稳中求进工作总基调，坚持和加强党的全面领导，以党的政治建设为统领全面推进党的建设，巩固发展反腐败斗争压倒性胜利，进一步营造民航系统风清气正、干事创业的良好政治生态，为实现民航高质量发展、建设民航强国提供坚强保证，以优异成绩庆祝中华人民共和国成立70周年。</w:t>
      </w:r>
    </w:p>
    <w:p w:rsidR="000334A0" w:rsidRPr="000334A0" w:rsidRDefault="000334A0" w:rsidP="000334A0">
      <w:pPr>
        <w:widowControl/>
        <w:shd w:val="clear" w:color="auto" w:fill="FFFFFF"/>
        <w:spacing w:before="225" w:after="225" w:line="456" w:lineRule="auto"/>
        <w:rPr>
          <w:rFonts w:asciiTheme="minorEastAsia" w:hAnsiTheme="minorEastAsia" w:cs="Arial"/>
          <w:kern w:val="0"/>
          <w:sz w:val="24"/>
          <w:szCs w:val="24"/>
        </w:rPr>
      </w:pPr>
      <w:r w:rsidRPr="000334A0">
        <w:rPr>
          <w:rFonts w:asciiTheme="minorEastAsia" w:hAnsiTheme="minorEastAsia" w:cs="Arial"/>
          <w:kern w:val="0"/>
          <w:sz w:val="24"/>
          <w:szCs w:val="24"/>
        </w:rPr>
        <w:t xml:space="preserve">　　冯正霖强调，2019年，推动民航系统全面从严治党向纵深发展，要重点抓好十个方面的工作。一是扎实推进党的政治建设，坚决把“两个维护”落实到民航工作各方面、全过程。二是深入学习贯彻习近平新时代中国特色社会主义思想，不断强化创新理论武装。三是坚持事业为上，建设忠诚干净担当的高素质干部队伍。四是突出政治功能和组织力，推进基层党组织全面进步全面过硬。五是坚定不移纠“四风”、树新风，巩固拓展作风建设成果。六是全面加强纪律建设，做深做实做细日常监督。七是持续深化政治巡视，切实发挥巡视利剑作用。八是保持惩治腐败高压态势，坚决削减存量遏制增量。九是加强宣传思想和群团工作，汇聚推进民航强国建设的强大力量。十是强化管党治党责任落实，不断提高党建工作质量。</w:t>
      </w:r>
    </w:p>
    <w:p w:rsidR="000334A0" w:rsidRPr="000334A0" w:rsidRDefault="000334A0" w:rsidP="000334A0">
      <w:pPr>
        <w:widowControl/>
        <w:shd w:val="clear" w:color="auto" w:fill="FFFFFF"/>
        <w:spacing w:before="225" w:after="225" w:line="456" w:lineRule="auto"/>
        <w:rPr>
          <w:rFonts w:asciiTheme="minorEastAsia" w:hAnsiTheme="minorEastAsia" w:cs="Arial"/>
          <w:kern w:val="0"/>
          <w:sz w:val="24"/>
          <w:szCs w:val="24"/>
        </w:rPr>
      </w:pPr>
      <w:r w:rsidRPr="000334A0">
        <w:rPr>
          <w:rFonts w:asciiTheme="minorEastAsia" w:hAnsiTheme="minorEastAsia" w:cs="Arial"/>
          <w:kern w:val="0"/>
          <w:sz w:val="24"/>
          <w:szCs w:val="24"/>
        </w:rPr>
        <w:t xml:space="preserve">　　董志毅主持会议时要求，要迅速传达会议精神，认真开展警示教育，结合本单位实际，安排部署年度党建工作，扎实抓好各项任务落实。</w:t>
      </w:r>
    </w:p>
    <w:p w:rsidR="000334A0" w:rsidRPr="000334A0" w:rsidRDefault="000334A0" w:rsidP="000334A0">
      <w:pPr>
        <w:widowControl/>
        <w:shd w:val="clear" w:color="auto" w:fill="FFFFFF"/>
        <w:spacing w:before="225" w:after="225" w:line="456" w:lineRule="auto"/>
        <w:rPr>
          <w:rFonts w:asciiTheme="minorEastAsia" w:hAnsiTheme="minorEastAsia" w:cs="Arial"/>
          <w:kern w:val="0"/>
          <w:sz w:val="24"/>
          <w:szCs w:val="24"/>
        </w:rPr>
      </w:pPr>
      <w:r w:rsidRPr="000334A0">
        <w:rPr>
          <w:rFonts w:asciiTheme="minorEastAsia" w:hAnsiTheme="minorEastAsia" w:cs="Arial"/>
          <w:kern w:val="0"/>
          <w:sz w:val="24"/>
          <w:szCs w:val="24"/>
        </w:rPr>
        <w:t xml:space="preserve">　　民航局总飞行师、总工程师、安全总监，局机关、各地区管理局及监管局全体党员干部，局属单位领导班子成员及党务、纪检、人事部门负责人，首都机场集团所属成员机场、各地区空管局及空管分局（站）、空警各支队党政负责人等，分别在主会场、分会场参加会议。</w:t>
      </w:r>
    </w:p>
    <w:p w:rsidR="00000000" w:rsidRPr="000334A0" w:rsidRDefault="000334A0" w:rsidP="000334A0">
      <w:pPr>
        <w:jc w:val="right"/>
        <w:rPr>
          <w:rFonts w:asciiTheme="minorEastAsia" w:hAnsiTheme="minorEastAsia"/>
          <w:sz w:val="24"/>
          <w:szCs w:val="24"/>
        </w:rPr>
      </w:pPr>
      <w:r>
        <w:rPr>
          <w:rFonts w:asciiTheme="minorEastAsia" w:hAnsiTheme="minorEastAsia" w:hint="eastAsia"/>
          <w:sz w:val="24"/>
          <w:szCs w:val="24"/>
        </w:rPr>
        <w:t>（来源：中国民航网）</w:t>
      </w:r>
    </w:p>
    <w:sectPr w:rsidR="00000000" w:rsidRPr="000334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4A0" w:rsidRDefault="000334A0" w:rsidP="000334A0">
      <w:r>
        <w:separator/>
      </w:r>
    </w:p>
  </w:endnote>
  <w:endnote w:type="continuationSeparator" w:id="1">
    <w:p w:rsidR="000334A0" w:rsidRDefault="000334A0" w:rsidP="000334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4A0" w:rsidRDefault="000334A0" w:rsidP="000334A0">
      <w:r>
        <w:separator/>
      </w:r>
    </w:p>
  </w:footnote>
  <w:footnote w:type="continuationSeparator" w:id="1">
    <w:p w:rsidR="000334A0" w:rsidRDefault="000334A0" w:rsidP="000334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34A0"/>
    <w:rsid w:val="000334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34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34A0"/>
    <w:rPr>
      <w:sz w:val="18"/>
      <w:szCs w:val="18"/>
    </w:rPr>
  </w:style>
  <w:style w:type="paragraph" w:styleId="a4">
    <w:name w:val="footer"/>
    <w:basedOn w:val="a"/>
    <w:link w:val="Char0"/>
    <w:uiPriority w:val="99"/>
    <w:semiHidden/>
    <w:unhideWhenUsed/>
    <w:rsid w:val="000334A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34A0"/>
    <w:rPr>
      <w:sz w:val="18"/>
      <w:szCs w:val="18"/>
    </w:rPr>
  </w:style>
</w:styles>
</file>

<file path=word/webSettings.xml><?xml version="1.0" encoding="utf-8"?>
<w:webSettings xmlns:r="http://schemas.openxmlformats.org/officeDocument/2006/relationships" xmlns:w="http://schemas.openxmlformats.org/wordprocessingml/2006/main">
  <w:divs>
    <w:div w:id="1306083648">
      <w:bodyDiv w:val="1"/>
      <w:marLeft w:val="0"/>
      <w:marRight w:val="0"/>
      <w:marTop w:val="0"/>
      <w:marBottom w:val="0"/>
      <w:divBdr>
        <w:top w:val="none" w:sz="0" w:space="0" w:color="auto"/>
        <w:left w:val="none" w:sz="0" w:space="0" w:color="auto"/>
        <w:bottom w:val="none" w:sz="0" w:space="0" w:color="auto"/>
        <w:right w:val="none" w:sz="0" w:space="0" w:color="auto"/>
      </w:divBdr>
      <w:divsChild>
        <w:div w:id="517934146">
          <w:marLeft w:val="0"/>
          <w:marRight w:val="0"/>
          <w:marTop w:val="0"/>
          <w:marBottom w:val="0"/>
          <w:divBdr>
            <w:top w:val="none" w:sz="0" w:space="0" w:color="auto"/>
            <w:left w:val="none" w:sz="0" w:space="0" w:color="auto"/>
            <w:bottom w:val="none" w:sz="0" w:space="0" w:color="auto"/>
            <w:right w:val="none" w:sz="0" w:space="0" w:color="auto"/>
          </w:divBdr>
          <w:divsChild>
            <w:div w:id="18724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3147">
      <w:bodyDiv w:val="1"/>
      <w:marLeft w:val="0"/>
      <w:marRight w:val="0"/>
      <w:marTop w:val="0"/>
      <w:marBottom w:val="0"/>
      <w:divBdr>
        <w:top w:val="none" w:sz="0" w:space="0" w:color="auto"/>
        <w:left w:val="none" w:sz="0" w:space="0" w:color="auto"/>
        <w:bottom w:val="none" w:sz="0" w:space="0" w:color="auto"/>
        <w:right w:val="none" w:sz="0" w:space="0" w:color="auto"/>
      </w:divBdr>
      <w:divsChild>
        <w:div w:id="1134761094">
          <w:marLeft w:val="0"/>
          <w:marRight w:val="0"/>
          <w:marTop w:val="0"/>
          <w:marBottom w:val="0"/>
          <w:divBdr>
            <w:top w:val="none" w:sz="0" w:space="0" w:color="auto"/>
            <w:left w:val="none" w:sz="0" w:space="0" w:color="auto"/>
            <w:bottom w:val="none" w:sz="0" w:space="0" w:color="auto"/>
            <w:right w:val="none" w:sz="0" w:space="0" w:color="auto"/>
          </w:divBdr>
          <w:divsChild>
            <w:div w:id="8783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s.carnoc.com/people/lijian.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news.carnoc.com/people/fengzhenglin.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ta.carnoc.com/corp/org/caac-.html" TargetMode="External"/><Relationship Id="rId11" Type="http://schemas.openxmlformats.org/officeDocument/2006/relationships/hyperlink" Target="http://news.carnoc.com/people/luxueer.html" TargetMode="External"/><Relationship Id="rId5" Type="http://schemas.openxmlformats.org/officeDocument/2006/relationships/endnotes" Target="endnotes.xml"/><Relationship Id="rId10" Type="http://schemas.openxmlformats.org/officeDocument/2006/relationships/hyperlink" Target="http://news.carnoc.com/people/wangzhiqin.html" TargetMode="External"/><Relationship Id="rId4" Type="http://schemas.openxmlformats.org/officeDocument/2006/relationships/footnotes" Target="footnotes.xml"/><Relationship Id="rId9" Type="http://schemas.openxmlformats.org/officeDocument/2006/relationships/hyperlink" Target="http://news.carnoc.com/people/dongzhiyi.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2019-02-28T02:53:00Z</dcterms:created>
  <dcterms:modified xsi:type="dcterms:W3CDTF">2019-02-28T02:56:00Z</dcterms:modified>
</cp:coreProperties>
</file>